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627D87DD" w:rsidR="00EB25DE" w:rsidRPr="00061DB5" w:rsidRDefault="00000000" w:rsidP="00EB25DE">
      <w:pPr>
        <w:rPr>
          <w:rFonts w:ascii="Trebuchet MS" w:hAnsi="Trebuchet MS"/>
          <w:sz w:val="24"/>
          <w:szCs w:val="24"/>
        </w:rPr>
      </w:pPr>
      <w:r>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9.3pt;margin-top:8.25pt;width:71pt;height:71pt;z-index:-251656192;mso-position-horizontal-relative:text;mso-position-vertical-relative:text">
            <v:imagedata r:id="rId7" o:title=""/>
            <o:lock v:ext="edit" aspectratio="f"/>
            <w10:wrap type="square"/>
          </v:shape>
          <o:OLEObject Type="Embed" ProgID="CorelDraw.Graphic.16" ShapeID="_x0000_s1039" DrawAspect="Content" ObjectID="_1832139940" r:id="rId8"/>
        </w:object>
      </w:r>
    </w:p>
    <w:p w14:paraId="683BE7C8" w14:textId="04D20DB1" w:rsidR="00324EE3" w:rsidRDefault="006B7656"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8240" behindDoc="0" locked="0" layoutInCell="1" allowOverlap="1" wp14:anchorId="0AA49C1D" wp14:editId="3DDE929E">
                <wp:simplePos x="0" y="0"/>
                <wp:positionH relativeFrom="page">
                  <wp:posOffset>1790700</wp:posOffset>
                </wp:positionH>
                <wp:positionV relativeFrom="paragraph">
                  <wp:posOffset>69215</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left:0;text-align:left;margin-left:141pt;margin-top:5.45pt;width:339.75pt;height:57.5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5D37C3F0" w14:textId="3F508553" w:rsidR="00324EE3" w:rsidRDefault="00324EE3" w:rsidP="00276C32">
      <w:pPr>
        <w:jc w:val="center"/>
        <w:rPr>
          <w:rFonts w:ascii="Trebuchet MS" w:hAnsi="Trebuchet MS"/>
          <w:b/>
          <w:sz w:val="24"/>
          <w:szCs w:val="24"/>
          <w:lang w:val="en-US"/>
        </w:rPr>
      </w:pPr>
    </w:p>
    <w:p w14:paraId="3F64B7B0" w14:textId="5CE183FA" w:rsidR="00324EE3" w:rsidRDefault="006B7656"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5168" behindDoc="0" locked="0" layoutInCell="1" allowOverlap="1" wp14:anchorId="7DE18EB4" wp14:editId="5EB51165">
                <wp:simplePos x="0" y="0"/>
                <wp:positionH relativeFrom="page">
                  <wp:posOffset>2028825</wp:posOffset>
                </wp:positionH>
                <wp:positionV relativeFrom="paragraph">
                  <wp:posOffset>151130</wp:posOffset>
                </wp:positionV>
                <wp:extent cx="3048000" cy="63182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EA3F844" w:rsidR="00EB25DE" w:rsidRPr="00C263E2" w:rsidRDefault="00EB25DE" w:rsidP="00EF395B">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EF395B">
                              <w:rPr>
                                <w:rFonts w:ascii="Trajan Pro" w:hAnsi="Trajan Pro"/>
                                <w:sz w:val="28"/>
                                <w:szCs w:val="28"/>
                              </w:rPr>
                              <w:t>PENTRU</w:t>
                            </w:r>
                            <w:r w:rsidR="006B7656">
                              <w:rPr>
                                <w:rFonts w:ascii="Trajan Pro" w:hAnsi="Trajan Pro"/>
                                <w:sz w:val="28"/>
                                <w:szCs w:val="28"/>
                              </w:rPr>
                              <w:t xml:space="preserve"> </w:t>
                            </w:r>
                            <w:r>
                              <w:rPr>
                                <w:rFonts w:ascii="Trajan Pro" w:hAnsi="Trajan Pro"/>
                                <w:sz w:val="28"/>
                                <w:szCs w:val="28"/>
                              </w:rPr>
                              <w:t xml:space="preserve"> SPORT </w:t>
                            </w:r>
                            <w:r w:rsidR="00EF395B">
                              <w:rPr>
                                <w:rFonts w:ascii="Trajan Pro" w:hAnsi="Trajan Pro"/>
                                <w:sz w:val="28"/>
                                <w:szCs w:val="28"/>
                              </w:rPr>
                              <w:t>ȘI TINERET 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59.75pt;margin-top:11.9pt;width:240pt;height:49.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" filled="f" stroked="f">
                <v:textbox>
                  <w:txbxContent>
                    <w:p w14:paraId="2DC9F30C" w14:textId="0EA3F844" w:rsidR="00EB25DE" w:rsidRPr="00C263E2" w:rsidRDefault="00EB25DE" w:rsidP="00EF395B">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EF395B">
                        <w:rPr>
                          <w:rFonts w:ascii="Trajan Pro" w:hAnsi="Trajan Pro"/>
                          <w:sz w:val="28"/>
                          <w:szCs w:val="28"/>
                        </w:rPr>
                        <w:t>PENTRU</w:t>
                      </w:r>
                      <w:r w:rsidR="006B7656">
                        <w:rPr>
                          <w:rFonts w:ascii="Trajan Pro" w:hAnsi="Trajan Pro"/>
                          <w:sz w:val="28"/>
                          <w:szCs w:val="28"/>
                        </w:rPr>
                        <w:t xml:space="preserve"> </w:t>
                      </w:r>
                      <w:r>
                        <w:rPr>
                          <w:rFonts w:ascii="Trajan Pro" w:hAnsi="Trajan Pro"/>
                          <w:sz w:val="28"/>
                          <w:szCs w:val="28"/>
                        </w:rPr>
                        <w:t xml:space="preserve"> SPORT </w:t>
                      </w:r>
                      <w:r w:rsidR="00EF395B">
                        <w:rPr>
                          <w:rFonts w:ascii="Trajan Pro" w:hAnsi="Trajan Pro"/>
                          <w:sz w:val="28"/>
                          <w:szCs w:val="28"/>
                        </w:rPr>
                        <w:t>ȘI TINERET DOLJ</w:t>
                      </w:r>
                    </w:p>
                  </w:txbxContent>
                </v:textbox>
                <w10:wrap anchorx="page"/>
              </v:shape>
            </w:pict>
          </mc:Fallback>
        </mc:AlternateContent>
      </w:r>
    </w:p>
    <w:p w14:paraId="15E7AB30" w14:textId="36FE8282" w:rsidR="00324EE3" w:rsidRDefault="006B7656" w:rsidP="00276C32">
      <w:pPr>
        <w:jc w:val="center"/>
        <w:rPr>
          <w:rFonts w:ascii="Trebuchet MS" w:hAnsi="Trebuchet MS"/>
          <w:b/>
          <w:sz w:val="24"/>
          <w:szCs w:val="24"/>
          <w:lang w:val="en-US"/>
        </w:rPr>
      </w:pPr>
      <w:r>
        <w:drawing>
          <wp:anchor distT="0" distB="0" distL="114300" distR="114300" simplePos="0" relativeHeight="251657216" behindDoc="1" locked="0" layoutInCell="1" allowOverlap="1" wp14:anchorId="18692201" wp14:editId="7357CF51">
            <wp:simplePos x="0" y="0"/>
            <wp:positionH relativeFrom="leftMargin">
              <wp:posOffset>695960</wp:posOffset>
            </wp:positionH>
            <wp:positionV relativeFrom="paragraph">
              <wp:posOffset>71755</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C761E" w14:textId="02A12AD1" w:rsidR="00324EE3" w:rsidRDefault="00324EE3" w:rsidP="006B7656">
      <w:pPr>
        <w:rPr>
          <w:rFonts w:ascii="Trebuchet MS" w:hAnsi="Trebuchet MS"/>
          <w:b/>
          <w:sz w:val="24"/>
          <w:szCs w:val="24"/>
          <w:lang w:val="en-US"/>
        </w:rPr>
      </w:pPr>
    </w:p>
    <w:p w14:paraId="103226CE" w14:textId="7BF44A78" w:rsidR="00324EE3" w:rsidRDefault="006B7656" w:rsidP="005333E9">
      <w:pP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192" behindDoc="0" locked="0" layoutInCell="1" allowOverlap="1" wp14:anchorId="41737A1A" wp14:editId="3E3D3FF6">
                <wp:simplePos x="0" y="0"/>
                <wp:positionH relativeFrom="margin">
                  <wp:posOffset>5211445</wp:posOffset>
                </wp:positionH>
                <wp:positionV relativeFrom="paragraph">
                  <wp:posOffset>34290</wp:posOffset>
                </wp:positionV>
                <wp:extent cx="1501775" cy="432435"/>
                <wp:effectExtent l="0" t="0" r="0" b="571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0429B" w14:textId="4A96EA34" w:rsidR="00EB25DE" w:rsidRDefault="00EB25DE" w:rsidP="00EB25DE">
                            <w:pPr>
                              <w:pStyle w:val="NoSpacing"/>
                            </w:pPr>
                            <w:r w:rsidRPr="000677EF">
                              <w:t>Nr</w:t>
                            </w:r>
                            <w:r>
                              <w:t>.</w:t>
                            </w:r>
                            <w:r w:rsidR="004077F7">
                              <w:t xml:space="preserve"> </w:t>
                            </w:r>
                            <w:r w:rsidR="00EE7767">
                              <w:t>143</w:t>
                            </w:r>
                          </w:p>
                          <w:p w14:paraId="3B77EAEF" w14:textId="380B31A9" w:rsidR="00EB25DE" w:rsidRPr="000677EF" w:rsidRDefault="00EB25DE" w:rsidP="00EB25DE">
                            <w:pPr>
                              <w:pStyle w:val="NoSpacing"/>
                            </w:pPr>
                            <w:r>
                              <w:t xml:space="preserve">din </w:t>
                            </w:r>
                            <w:r w:rsidR="00EE7767">
                              <w:t>09</w:t>
                            </w:r>
                            <w:r w:rsidR="00A70A8F">
                              <w:t>/</w:t>
                            </w:r>
                            <w:r w:rsidR="00EE7767">
                              <w:t>02</w:t>
                            </w:r>
                            <w:r w:rsidR="00A70A8F">
                              <w:t>/</w:t>
                            </w:r>
                            <w:r w:rsidR="00F8082C">
                              <w:t>202</w:t>
                            </w:r>
                            <w:r w:rsidR="007C110D">
                              <w:t>6</w:t>
                            </w:r>
                            <w:r w:rsidRPr="000677EF">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737A1A" id="Text Box 20" o:spid="_x0000_s1028" type="#_x0000_t202" style="position:absolute;margin-left:410.35pt;margin-top:2.7pt;width:118.25pt;height:34.0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" filled="f" stroked="f">
                <v:textbox style="mso-fit-shape-to-text:t">
                  <w:txbxContent>
                    <w:p w14:paraId="2930429B" w14:textId="4A96EA34" w:rsidR="00EB25DE" w:rsidRDefault="00EB25DE" w:rsidP="00EB25DE">
                      <w:pPr>
                        <w:pStyle w:val="Frspaiere"/>
                      </w:pPr>
                      <w:r w:rsidRPr="000677EF">
                        <w:t>Nr</w:t>
                      </w:r>
                      <w:r>
                        <w:t>.</w:t>
                      </w:r>
                      <w:r w:rsidR="004077F7">
                        <w:t xml:space="preserve"> </w:t>
                      </w:r>
                      <w:r w:rsidR="00EE7767">
                        <w:t>143</w:t>
                      </w:r>
                    </w:p>
                    <w:p w14:paraId="3B77EAEF" w14:textId="380B31A9" w:rsidR="00EB25DE" w:rsidRPr="000677EF" w:rsidRDefault="00EB25DE" w:rsidP="00EB25DE">
                      <w:pPr>
                        <w:pStyle w:val="Frspaiere"/>
                      </w:pPr>
                      <w:r>
                        <w:t xml:space="preserve">din </w:t>
                      </w:r>
                      <w:r w:rsidR="00EE7767">
                        <w:t>09</w:t>
                      </w:r>
                      <w:r w:rsidR="00A70A8F">
                        <w:t>/</w:t>
                      </w:r>
                      <w:r w:rsidR="00EE7767">
                        <w:t>02</w:t>
                      </w:r>
                      <w:r w:rsidR="00A70A8F">
                        <w:t>/</w:t>
                      </w:r>
                      <w:r w:rsidR="00F8082C">
                        <w:t>202</w:t>
                      </w:r>
                      <w:r w:rsidR="007C110D">
                        <w:t>6</w:t>
                      </w:r>
                      <w:r w:rsidRPr="000677EF">
                        <w:t xml:space="preserve"> </w:t>
                      </w:r>
                    </w:p>
                  </w:txbxContent>
                </v:textbox>
                <w10:wrap anchorx="margin"/>
              </v:shape>
            </w:pict>
          </mc:Fallback>
        </mc:AlternateContent>
      </w:r>
    </w:p>
    <w:p w14:paraId="37F5D0FC" w14:textId="5AA4F93E" w:rsidR="00941F75" w:rsidRDefault="00941F75" w:rsidP="00941F75">
      <w:pPr>
        <w:jc w:val="both"/>
        <w:rPr>
          <w:rFonts w:ascii="Trebuchet MS" w:hAnsi="Trebuchet MS"/>
          <w:b/>
          <w:sz w:val="24"/>
          <w:szCs w:val="24"/>
          <w:lang w:val="en-US"/>
        </w:rPr>
      </w:pPr>
    </w:p>
    <w:p w14:paraId="4B59528E" w14:textId="77777777" w:rsidR="00765F5C" w:rsidRDefault="00765F5C" w:rsidP="00941F75">
      <w:pPr>
        <w:jc w:val="both"/>
        <w:rPr>
          <w:rFonts w:ascii="Trebuchet MS" w:hAnsi="Trebuchet MS"/>
          <w:b/>
          <w:sz w:val="24"/>
          <w:szCs w:val="24"/>
          <w:lang w:val="en-US"/>
        </w:rPr>
      </w:pPr>
    </w:p>
    <w:p w14:paraId="3A3EA4D3" w14:textId="77777777" w:rsidR="0066339F" w:rsidRPr="0066339F" w:rsidRDefault="0066339F" w:rsidP="00BA4AF1">
      <w:pPr>
        <w:spacing w:after="0" w:line="240" w:lineRule="auto"/>
        <w:ind w:left="6480" w:firstLine="720"/>
        <w:rPr>
          <w:rFonts w:ascii="Times New Roman" w:eastAsiaTheme="minorHAnsi" w:hAnsi="Times New Roman"/>
          <w:noProof w:val="0"/>
          <w:kern w:val="0"/>
        </w:rPr>
      </w:pPr>
      <w:r w:rsidRPr="0066339F">
        <w:rPr>
          <w:rFonts w:ascii="Times New Roman" w:eastAsiaTheme="minorHAnsi" w:hAnsi="Times New Roman"/>
          <w:noProof w:val="0"/>
          <w:kern w:val="0"/>
        </w:rPr>
        <w:t>APROB,</w:t>
      </w:r>
    </w:p>
    <w:p w14:paraId="1045F99D" w14:textId="10ACD8F6" w:rsidR="0066339F" w:rsidRPr="0066339F" w:rsidRDefault="0066339F" w:rsidP="0066339F">
      <w:pPr>
        <w:spacing w:after="0" w:line="240" w:lineRule="auto"/>
        <w:rPr>
          <w:rFonts w:ascii="Times New Roman" w:eastAsiaTheme="minorHAnsi" w:hAnsi="Times New Roman"/>
          <w:noProof w:val="0"/>
          <w:kern w:val="0"/>
        </w:rPr>
      </w:pPr>
      <w:r w:rsidRPr="0066339F">
        <w:rPr>
          <w:rFonts w:ascii="Times New Roman" w:eastAsiaTheme="minorHAnsi" w:hAnsi="Times New Roman"/>
          <w:noProof w:val="0"/>
          <w:kern w:val="0"/>
        </w:rPr>
        <w:t xml:space="preserve">                                                                                                                              Director executiv</w:t>
      </w:r>
    </w:p>
    <w:p w14:paraId="6785B009" w14:textId="0E9F7A7A" w:rsidR="0066339F" w:rsidRPr="0066339F" w:rsidRDefault="0066339F" w:rsidP="0066339F">
      <w:pPr>
        <w:spacing w:after="0" w:line="240" w:lineRule="auto"/>
        <w:rPr>
          <w:rFonts w:ascii="Times New Roman" w:eastAsiaTheme="minorHAnsi" w:hAnsi="Times New Roman"/>
          <w:bCs/>
          <w:noProof w:val="0"/>
          <w:kern w:val="0"/>
        </w:rPr>
      </w:pPr>
      <w:r w:rsidRPr="0066339F">
        <w:rPr>
          <w:rFonts w:ascii="Times New Roman" w:eastAsiaTheme="minorHAnsi" w:hAnsi="Times New Roman"/>
          <w:bCs/>
          <w:noProof w:val="0"/>
          <w:kern w:val="0"/>
        </w:rPr>
        <w:t xml:space="preserve">                                                                                                                           </w:t>
      </w:r>
      <w:r w:rsidR="00BA4AF1">
        <w:rPr>
          <w:rFonts w:ascii="Times New Roman" w:eastAsiaTheme="minorHAnsi" w:hAnsi="Times New Roman"/>
          <w:bCs/>
          <w:noProof w:val="0"/>
          <w:kern w:val="0"/>
        </w:rPr>
        <w:t xml:space="preserve">  </w:t>
      </w:r>
      <w:r w:rsidRPr="0066339F">
        <w:rPr>
          <w:rFonts w:ascii="Times New Roman" w:eastAsiaTheme="minorHAnsi" w:hAnsi="Times New Roman"/>
          <w:bCs/>
          <w:noProof w:val="0"/>
          <w:kern w:val="0"/>
        </w:rPr>
        <w:t xml:space="preserve">  Ionescu </w:t>
      </w:r>
      <w:r w:rsidR="00EF395B">
        <w:rPr>
          <w:rFonts w:ascii="Times New Roman" w:eastAsiaTheme="minorHAnsi" w:hAnsi="Times New Roman"/>
          <w:bCs/>
          <w:noProof w:val="0"/>
          <w:kern w:val="0"/>
        </w:rPr>
        <w:t>Iulia-</w:t>
      </w:r>
      <w:r w:rsidRPr="0066339F">
        <w:rPr>
          <w:rFonts w:ascii="Times New Roman" w:eastAsiaTheme="minorHAnsi" w:hAnsi="Times New Roman"/>
          <w:bCs/>
          <w:noProof w:val="0"/>
          <w:kern w:val="0"/>
        </w:rPr>
        <w:t>Alina</w:t>
      </w:r>
    </w:p>
    <w:p w14:paraId="0EBF255C" w14:textId="77777777" w:rsidR="0066339F" w:rsidRPr="0066339F" w:rsidRDefault="0066339F" w:rsidP="0066339F">
      <w:pPr>
        <w:spacing w:after="200" w:line="276" w:lineRule="auto"/>
        <w:ind w:left="9912" w:firstLine="708"/>
        <w:jc w:val="center"/>
        <w:rPr>
          <w:rFonts w:asciiTheme="minorHAnsi" w:eastAsiaTheme="minorHAnsi" w:hAnsiTheme="minorHAnsi" w:cstheme="minorBidi"/>
          <w:noProof w:val="0"/>
          <w:kern w:val="0"/>
          <w:lang w:val="en-GB"/>
        </w:rPr>
      </w:pPr>
      <w:r w:rsidRPr="0066339F">
        <w:rPr>
          <w:rFonts w:asciiTheme="minorHAnsi" w:eastAsiaTheme="minorHAnsi" w:hAnsiTheme="minorHAnsi" w:cstheme="minorBidi"/>
          <w:noProof w:val="0"/>
          <w:kern w:val="0"/>
          <w:lang w:val="en-GB"/>
        </w:rPr>
        <w:t xml:space="preserve">  </w:t>
      </w:r>
    </w:p>
    <w:p w14:paraId="5608F6F7" w14:textId="77777777" w:rsidR="0066339F" w:rsidRPr="0066339F" w:rsidRDefault="0066339F" w:rsidP="0066339F">
      <w:pPr>
        <w:spacing w:after="0" w:line="276" w:lineRule="auto"/>
        <w:jc w:val="center"/>
        <w:rPr>
          <w:rFonts w:ascii="Times New Roman" w:eastAsiaTheme="minorHAnsi" w:hAnsi="Times New Roman"/>
          <w:b/>
          <w:noProof w:val="0"/>
          <w:kern w:val="0"/>
          <w:sz w:val="30"/>
          <w:szCs w:val="30"/>
          <w:lang w:val="en-GB"/>
        </w:rPr>
      </w:pPr>
      <w:r w:rsidRPr="0066339F">
        <w:rPr>
          <w:rFonts w:ascii="Times New Roman" w:eastAsiaTheme="minorHAnsi" w:hAnsi="Times New Roman"/>
          <w:b/>
          <w:noProof w:val="0"/>
          <w:kern w:val="0"/>
          <w:sz w:val="30"/>
          <w:szCs w:val="30"/>
          <w:lang w:val="en-GB"/>
        </w:rPr>
        <w:t xml:space="preserve">RAPORT </w:t>
      </w:r>
    </w:p>
    <w:p w14:paraId="30F73294" w14:textId="64E715B5" w:rsidR="00262D24" w:rsidRPr="0066339F" w:rsidRDefault="0066339F" w:rsidP="00262D24">
      <w:pPr>
        <w:spacing w:after="0" w:line="276" w:lineRule="auto"/>
        <w:jc w:val="center"/>
        <w:rPr>
          <w:rFonts w:ascii="Times New Roman" w:eastAsiaTheme="minorHAnsi" w:hAnsi="Times New Roman"/>
          <w:b/>
          <w:noProof w:val="0"/>
          <w:kern w:val="0"/>
          <w:sz w:val="26"/>
          <w:szCs w:val="26"/>
          <w:lang w:val="en-GB"/>
        </w:rPr>
      </w:pPr>
      <w:proofErr w:type="spellStart"/>
      <w:proofErr w:type="gramStart"/>
      <w:r w:rsidRPr="0066339F">
        <w:rPr>
          <w:rFonts w:ascii="Times New Roman" w:eastAsiaTheme="minorHAnsi" w:hAnsi="Times New Roman"/>
          <w:b/>
          <w:noProof w:val="0"/>
          <w:kern w:val="0"/>
          <w:sz w:val="26"/>
          <w:szCs w:val="26"/>
          <w:lang w:val="en-GB"/>
        </w:rPr>
        <w:t>privind</w:t>
      </w:r>
      <w:proofErr w:type="spellEnd"/>
      <w:r w:rsidRPr="0066339F">
        <w:rPr>
          <w:rFonts w:ascii="Times New Roman" w:eastAsiaTheme="minorHAnsi" w:hAnsi="Times New Roman"/>
          <w:b/>
          <w:noProof w:val="0"/>
          <w:kern w:val="0"/>
          <w:sz w:val="26"/>
          <w:szCs w:val="26"/>
          <w:lang w:val="en-GB"/>
        </w:rPr>
        <w:t xml:space="preserve">  </w:t>
      </w:r>
      <w:proofErr w:type="spellStart"/>
      <w:r w:rsidRPr="0066339F">
        <w:rPr>
          <w:rFonts w:ascii="Times New Roman" w:eastAsiaTheme="minorHAnsi" w:hAnsi="Times New Roman"/>
          <w:b/>
          <w:noProof w:val="0"/>
          <w:kern w:val="0"/>
          <w:sz w:val="26"/>
          <w:szCs w:val="26"/>
          <w:lang w:val="en-GB"/>
        </w:rPr>
        <w:t>implement</w:t>
      </w:r>
      <w:r w:rsidR="00E81684">
        <w:rPr>
          <w:rFonts w:ascii="Times New Roman" w:eastAsiaTheme="minorHAnsi" w:hAnsi="Times New Roman"/>
          <w:b/>
          <w:noProof w:val="0"/>
          <w:kern w:val="0"/>
          <w:sz w:val="26"/>
          <w:szCs w:val="26"/>
          <w:lang w:val="en-GB"/>
        </w:rPr>
        <w:t>area</w:t>
      </w:r>
      <w:proofErr w:type="spellEnd"/>
      <w:proofErr w:type="gramEnd"/>
      <w:r w:rsidRPr="0066339F">
        <w:rPr>
          <w:rFonts w:ascii="Times New Roman" w:eastAsiaTheme="minorHAnsi" w:hAnsi="Times New Roman"/>
          <w:b/>
          <w:noProof w:val="0"/>
          <w:kern w:val="0"/>
          <w:sz w:val="26"/>
          <w:szCs w:val="26"/>
          <w:lang w:val="en-GB"/>
        </w:rPr>
        <w:t xml:space="preserve"> </w:t>
      </w:r>
      <w:proofErr w:type="spellStart"/>
      <w:r w:rsidRPr="0066339F">
        <w:rPr>
          <w:rFonts w:ascii="Times New Roman" w:eastAsiaTheme="minorHAnsi" w:hAnsi="Times New Roman"/>
          <w:b/>
          <w:noProof w:val="0"/>
          <w:kern w:val="0"/>
          <w:sz w:val="26"/>
          <w:szCs w:val="26"/>
          <w:lang w:val="en-GB"/>
        </w:rPr>
        <w:t>principiilor</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aplicabile</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conduitei</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profesionale</w:t>
      </w:r>
      <w:proofErr w:type="spellEnd"/>
      <w:r w:rsidR="00262D24">
        <w:rPr>
          <w:rFonts w:ascii="Times New Roman" w:eastAsiaTheme="minorHAnsi" w:hAnsi="Times New Roman"/>
          <w:b/>
          <w:noProof w:val="0"/>
          <w:kern w:val="0"/>
          <w:sz w:val="26"/>
          <w:szCs w:val="26"/>
          <w:lang w:val="en-GB"/>
        </w:rPr>
        <w:t xml:space="preserve"> a </w:t>
      </w:r>
      <w:proofErr w:type="spellStart"/>
      <w:r w:rsidR="00262D24">
        <w:rPr>
          <w:rFonts w:ascii="Times New Roman" w:eastAsiaTheme="minorHAnsi" w:hAnsi="Times New Roman"/>
          <w:b/>
          <w:noProof w:val="0"/>
          <w:kern w:val="0"/>
          <w:sz w:val="26"/>
          <w:szCs w:val="26"/>
          <w:lang w:val="en-GB"/>
        </w:rPr>
        <w:t>funcționarilor</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publici</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și</w:t>
      </w:r>
      <w:proofErr w:type="spellEnd"/>
      <w:r w:rsidR="00262D24">
        <w:rPr>
          <w:rFonts w:ascii="Times New Roman" w:eastAsiaTheme="minorHAnsi" w:hAnsi="Times New Roman"/>
          <w:b/>
          <w:noProof w:val="0"/>
          <w:kern w:val="0"/>
          <w:sz w:val="26"/>
          <w:szCs w:val="26"/>
          <w:lang w:val="en-GB"/>
        </w:rPr>
        <w:t xml:space="preserve"> a </w:t>
      </w:r>
      <w:proofErr w:type="spellStart"/>
      <w:r w:rsidR="00262D24">
        <w:rPr>
          <w:rFonts w:ascii="Times New Roman" w:eastAsiaTheme="minorHAnsi" w:hAnsi="Times New Roman"/>
          <w:b/>
          <w:noProof w:val="0"/>
          <w:kern w:val="0"/>
          <w:sz w:val="26"/>
          <w:szCs w:val="26"/>
          <w:lang w:val="en-GB"/>
        </w:rPr>
        <w:t>normelor</w:t>
      </w:r>
      <w:proofErr w:type="spellEnd"/>
      <w:r w:rsidR="00262D24">
        <w:rPr>
          <w:rFonts w:ascii="Times New Roman" w:eastAsiaTheme="minorHAnsi" w:hAnsi="Times New Roman"/>
          <w:b/>
          <w:noProof w:val="0"/>
          <w:kern w:val="0"/>
          <w:sz w:val="26"/>
          <w:szCs w:val="26"/>
          <w:lang w:val="en-GB"/>
        </w:rPr>
        <w:t>/</w:t>
      </w:r>
      <w:proofErr w:type="spellStart"/>
      <w:r w:rsidR="00262D24">
        <w:rPr>
          <w:rFonts w:ascii="Times New Roman" w:eastAsiaTheme="minorHAnsi" w:hAnsi="Times New Roman"/>
          <w:b/>
          <w:noProof w:val="0"/>
          <w:kern w:val="0"/>
          <w:sz w:val="26"/>
          <w:szCs w:val="26"/>
          <w:lang w:val="en-GB"/>
        </w:rPr>
        <w:t>standardelor</w:t>
      </w:r>
      <w:proofErr w:type="spellEnd"/>
      <w:r w:rsidR="00262D24">
        <w:rPr>
          <w:rFonts w:ascii="Times New Roman" w:eastAsiaTheme="minorHAnsi" w:hAnsi="Times New Roman"/>
          <w:b/>
          <w:noProof w:val="0"/>
          <w:kern w:val="0"/>
          <w:sz w:val="26"/>
          <w:szCs w:val="26"/>
          <w:lang w:val="en-GB"/>
        </w:rPr>
        <w:t xml:space="preserve"> de conduit a </w:t>
      </w:r>
      <w:proofErr w:type="spellStart"/>
      <w:r w:rsidR="00262D24">
        <w:rPr>
          <w:rFonts w:ascii="Times New Roman" w:eastAsiaTheme="minorHAnsi" w:hAnsi="Times New Roman"/>
          <w:b/>
          <w:noProof w:val="0"/>
          <w:kern w:val="0"/>
          <w:sz w:val="26"/>
          <w:szCs w:val="26"/>
          <w:lang w:val="en-GB"/>
        </w:rPr>
        <w:t>funcționarilor</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publici</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în</w:t>
      </w:r>
      <w:proofErr w:type="spellEnd"/>
      <w:r w:rsidR="00262D24">
        <w:rPr>
          <w:rFonts w:ascii="Times New Roman" w:eastAsiaTheme="minorHAnsi" w:hAnsi="Times New Roman"/>
          <w:b/>
          <w:noProof w:val="0"/>
          <w:kern w:val="0"/>
          <w:sz w:val="26"/>
          <w:szCs w:val="26"/>
          <w:lang w:val="en-GB"/>
        </w:rPr>
        <w:t xml:space="preserve"> </w:t>
      </w:r>
      <w:proofErr w:type="spellStart"/>
      <w:r w:rsidR="00262D24">
        <w:rPr>
          <w:rFonts w:ascii="Times New Roman" w:eastAsiaTheme="minorHAnsi" w:hAnsi="Times New Roman"/>
          <w:b/>
          <w:noProof w:val="0"/>
          <w:kern w:val="0"/>
          <w:sz w:val="26"/>
          <w:szCs w:val="26"/>
          <w:lang w:val="en-GB"/>
        </w:rPr>
        <w:t>cadrul</w:t>
      </w:r>
      <w:proofErr w:type="spellEnd"/>
      <w:r w:rsidR="00262D24">
        <w:rPr>
          <w:rFonts w:ascii="Times New Roman" w:eastAsiaTheme="minorHAnsi" w:hAnsi="Times New Roman"/>
          <w:b/>
          <w:noProof w:val="0"/>
          <w:kern w:val="0"/>
          <w:sz w:val="26"/>
          <w:szCs w:val="26"/>
          <w:lang w:val="en-GB"/>
        </w:rPr>
        <w:t xml:space="preserve"> D.J.S.T. Dolj</w:t>
      </w:r>
    </w:p>
    <w:p w14:paraId="165C313C" w14:textId="72C88E61" w:rsidR="0066339F" w:rsidRPr="0066339F" w:rsidRDefault="0066339F" w:rsidP="0066339F">
      <w:pPr>
        <w:spacing w:after="0" w:line="276" w:lineRule="auto"/>
        <w:jc w:val="center"/>
        <w:rPr>
          <w:rFonts w:ascii="Times New Roman" w:eastAsiaTheme="minorHAnsi" w:hAnsi="Times New Roman"/>
          <w:b/>
          <w:noProof w:val="0"/>
          <w:kern w:val="0"/>
          <w:sz w:val="26"/>
          <w:szCs w:val="26"/>
          <w:lang w:val="en-GB"/>
        </w:rPr>
      </w:pPr>
    </w:p>
    <w:p w14:paraId="69D979A0" w14:textId="77777777" w:rsidR="0066339F" w:rsidRPr="0066339F" w:rsidRDefault="0066339F" w:rsidP="0066339F">
      <w:pPr>
        <w:spacing w:after="0" w:line="276" w:lineRule="auto"/>
        <w:jc w:val="center"/>
        <w:rPr>
          <w:rFonts w:ascii="Times New Roman" w:eastAsiaTheme="minorHAnsi" w:hAnsi="Times New Roman"/>
          <w:b/>
          <w:noProof w:val="0"/>
          <w:kern w:val="0"/>
          <w:sz w:val="26"/>
          <w:szCs w:val="26"/>
          <w:lang w:val="en-GB"/>
        </w:rPr>
      </w:pPr>
      <w:r w:rsidRPr="0066339F">
        <w:rPr>
          <w:rFonts w:ascii="Times New Roman" w:eastAsiaTheme="minorHAnsi" w:hAnsi="Times New Roman"/>
          <w:b/>
          <w:noProof w:val="0"/>
          <w:kern w:val="0"/>
          <w:sz w:val="26"/>
          <w:szCs w:val="26"/>
          <w:lang w:val="en-GB"/>
        </w:rPr>
        <w:t xml:space="preserve">ACTIVITATEA CONSILIERULUI DE ETICĂ </w:t>
      </w:r>
    </w:p>
    <w:p w14:paraId="571BDD1E" w14:textId="514AC9FA" w:rsidR="0066339F" w:rsidRPr="0066339F" w:rsidRDefault="0066339F" w:rsidP="0066339F">
      <w:pPr>
        <w:spacing w:after="0" w:line="276" w:lineRule="auto"/>
        <w:jc w:val="center"/>
        <w:rPr>
          <w:rFonts w:ascii="Times New Roman" w:eastAsiaTheme="minorHAnsi" w:hAnsi="Times New Roman"/>
          <w:b/>
          <w:noProof w:val="0"/>
          <w:kern w:val="0"/>
          <w:sz w:val="26"/>
          <w:szCs w:val="26"/>
        </w:rPr>
      </w:pPr>
      <w:r w:rsidRPr="0066339F">
        <w:rPr>
          <w:rFonts w:ascii="Times New Roman" w:eastAsiaTheme="minorHAnsi" w:hAnsi="Times New Roman"/>
          <w:b/>
          <w:kern w:val="0"/>
          <w:sz w:val="26"/>
          <w:szCs w:val="26"/>
          <w:lang w:eastAsia="ro-RO"/>
        </w:rPr>
        <mc:AlternateContent>
          <mc:Choice Requires="wps">
            <w:drawing>
              <wp:anchor distT="0" distB="0" distL="114300" distR="114300" simplePos="0" relativeHeight="251659264" behindDoc="0" locked="0" layoutInCell="1" allowOverlap="1" wp14:anchorId="718A17F8" wp14:editId="59C6726A">
                <wp:simplePos x="0" y="0"/>
                <wp:positionH relativeFrom="column">
                  <wp:posOffset>9317990</wp:posOffset>
                </wp:positionH>
                <wp:positionV relativeFrom="paragraph">
                  <wp:posOffset>193675</wp:posOffset>
                </wp:positionV>
                <wp:extent cx="45085" cy="803910"/>
                <wp:effectExtent l="1905" t="1270" r="63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0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EBC0E" w14:textId="77777777" w:rsidR="0066339F" w:rsidRPr="002212CF" w:rsidRDefault="0066339F" w:rsidP="0066339F">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A17F8" id="Text Box 2" o:spid="_x0000_s1029" type="#_x0000_t202" style="position:absolute;left:0;text-align:left;margin-left:733.7pt;margin-top:15.25pt;width:3.55pt;height: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" stroked="f">
                <v:textbox>
                  <w:txbxContent>
                    <w:p w14:paraId="5A2EBC0E" w14:textId="77777777" w:rsidR="0066339F" w:rsidRPr="002212CF" w:rsidRDefault="0066339F" w:rsidP="0066339F">
                      <w:pPr>
                        <w:jc w:val="center"/>
                        <w:rPr>
                          <w:b/>
                          <w:sz w:val="28"/>
                          <w:szCs w:val="28"/>
                        </w:rPr>
                      </w:pPr>
                    </w:p>
                  </w:txbxContent>
                </v:textbox>
              </v:shape>
            </w:pict>
          </mc:Fallback>
        </mc:AlternateContent>
      </w:r>
      <w:r w:rsidRPr="0066339F">
        <w:rPr>
          <w:rFonts w:ascii="Times New Roman" w:eastAsiaTheme="minorHAnsi" w:hAnsi="Times New Roman"/>
          <w:b/>
          <w:noProof w:val="0"/>
          <w:kern w:val="0"/>
          <w:sz w:val="26"/>
          <w:szCs w:val="26"/>
        </w:rPr>
        <w:t>202</w:t>
      </w:r>
      <w:r w:rsidR="007C110D">
        <w:rPr>
          <w:rFonts w:ascii="Times New Roman" w:eastAsiaTheme="minorHAnsi" w:hAnsi="Times New Roman"/>
          <w:b/>
          <w:noProof w:val="0"/>
          <w:kern w:val="0"/>
          <w:sz w:val="26"/>
          <w:szCs w:val="26"/>
        </w:rPr>
        <w:t>5</w:t>
      </w:r>
    </w:p>
    <w:p w14:paraId="6149F665" w14:textId="77777777" w:rsidR="0066339F" w:rsidRPr="0066339F" w:rsidRDefault="0066339F" w:rsidP="0066339F">
      <w:pPr>
        <w:spacing w:after="0" w:line="276" w:lineRule="auto"/>
        <w:jc w:val="both"/>
        <w:rPr>
          <w:rFonts w:ascii="Times New Roman" w:eastAsiaTheme="minorHAnsi" w:hAnsi="Times New Roman"/>
          <w:noProof w:val="0"/>
          <w:kern w:val="0"/>
          <w:sz w:val="24"/>
          <w:szCs w:val="24"/>
        </w:rPr>
      </w:pPr>
    </w:p>
    <w:p w14:paraId="7C3496FB" w14:textId="5736C195" w:rsidR="0066339F" w:rsidRPr="00491758" w:rsidRDefault="0066339F" w:rsidP="00491758">
      <w:pPr>
        <w:spacing w:after="0" w:line="276" w:lineRule="auto"/>
        <w:jc w:val="both"/>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 xml:space="preserve">   </w:t>
      </w:r>
      <w:r w:rsidR="00491758">
        <w:rPr>
          <w:rFonts w:ascii="Times New Roman" w:eastAsiaTheme="minorHAnsi" w:hAnsi="Times New Roman"/>
          <w:noProof w:val="0"/>
          <w:kern w:val="0"/>
          <w:sz w:val="24"/>
          <w:szCs w:val="24"/>
        </w:rPr>
        <w:tab/>
      </w:r>
      <w:r w:rsidR="00BA4AF1">
        <w:rPr>
          <w:rFonts w:ascii="Times New Roman" w:eastAsiaTheme="minorHAnsi" w:hAnsi="Times New Roman"/>
          <w:noProof w:val="0"/>
          <w:kern w:val="0"/>
          <w:sz w:val="24"/>
          <w:szCs w:val="24"/>
        </w:rPr>
        <w:t xml:space="preserve">În conformitate cu prevederile art. 454 din </w:t>
      </w:r>
      <w:r w:rsidRPr="0066339F">
        <w:rPr>
          <w:rFonts w:ascii="Times New Roman" w:eastAsiaTheme="minorHAnsi" w:hAnsi="Times New Roman"/>
          <w:noProof w:val="0"/>
          <w:kern w:val="0"/>
          <w:sz w:val="24"/>
          <w:szCs w:val="24"/>
        </w:rPr>
        <w:t xml:space="preserve"> </w:t>
      </w:r>
      <w:r>
        <w:rPr>
          <w:rFonts w:ascii="Times New Roman" w:eastAsiaTheme="minorHAnsi" w:hAnsi="Times New Roman"/>
          <w:noProof w:val="0"/>
          <w:kern w:val="0"/>
          <w:sz w:val="24"/>
          <w:szCs w:val="24"/>
        </w:rPr>
        <w:t>O.U.G.</w:t>
      </w:r>
      <w:r w:rsidRPr="0066339F">
        <w:rPr>
          <w:rFonts w:ascii="Times New Roman" w:eastAsiaTheme="minorHAnsi" w:hAnsi="Times New Roman"/>
          <w:noProof w:val="0"/>
          <w:kern w:val="0"/>
          <w:sz w:val="24"/>
          <w:szCs w:val="24"/>
        </w:rPr>
        <w:t xml:space="preserve"> nr.57/2019 privind  Codul Administrativ</w:t>
      </w:r>
      <w:r>
        <w:rPr>
          <w:rFonts w:ascii="Times New Roman" w:eastAsiaTheme="minorHAnsi" w:hAnsi="Times New Roman"/>
          <w:noProof w:val="0"/>
          <w:kern w:val="0"/>
          <w:sz w:val="24"/>
          <w:szCs w:val="24"/>
        </w:rPr>
        <w:t>, cu modicările și completările ulterioare</w:t>
      </w:r>
      <w:r w:rsidR="00BA4AF1">
        <w:rPr>
          <w:rFonts w:ascii="Times New Roman" w:eastAsiaTheme="minorHAnsi" w:hAnsi="Times New Roman"/>
          <w:noProof w:val="0"/>
          <w:kern w:val="0"/>
          <w:sz w:val="24"/>
          <w:szCs w:val="24"/>
        </w:rPr>
        <w:t>, una dintre atribuțiile consilierului de etică este aceea de monitorizare a modului de aplicare și respectare a principiilor și normelor de conduită de către funcționarii publici din cadrul instituției și de întocmire a unor rapoarte cu privire la acestea</w:t>
      </w:r>
      <w:r w:rsidR="00491758">
        <w:rPr>
          <w:rFonts w:ascii="Times New Roman" w:eastAsiaTheme="minorHAnsi" w:hAnsi="Times New Roman"/>
          <w:noProof w:val="0"/>
          <w:kern w:val="0"/>
          <w:sz w:val="24"/>
          <w:szCs w:val="24"/>
        </w:rPr>
        <w:t xml:space="preserve"> ș</w:t>
      </w:r>
      <w:r w:rsidR="00BA4AF1">
        <w:rPr>
          <w:rFonts w:ascii="Times New Roman" w:eastAsiaTheme="minorHAnsi" w:hAnsi="Times New Roman"/>
          <w:noProof w:val="0"/>
          <w:kern w:val="0"/>
          <w:sz w:val="24"/>
          <w:szCs w:val="24"/>
        </w:rPr>
        <w:t xml:space="preserve">i cu respectarea indicatorilor din cadrul Anexelor 1 și 2 din  </w:t>
      </w:r>
      <w:r w:rsidRPr="0066339F">
        <w:rPr>
          <w:rFonts w:ascii="Times New Roman" w:eastAsiaTheme="minorHAnsi" w:hAnsi="Times New Roman"/>
          <w:noProof w:val="0"/>
          <w:kern w:val="0"/>
          <w:sz w:val="24"/>
          <w:szCs w:val="24"/>
          <w:shd w:val="clear" w:color="auto" w:fill="FFFFFF"/>
        </w:rPr>
        <w:t>Ordinului președintelui Agenției Naționale a Funcționarilor Publici nr.26/11.01.2022 pentru aprobarea Metodologiei de completare și transmitere a informațiilor privind implementarea principiilor aplicabile conduitei profesionale a funcționarilor publici și a normelor/standardelor de conduită a funcționarilor publici, precum și a procedurilor administrativ-disciplinare aplicabile funcționarilor publici în cadrul autorităților și instituțiilor publice</w:t>
      </w:r>
      <w:r w:rsidR="00BA4AF1">
        <w:rPr>
          <w:rFonts w:ascii="Times New Roman" w:eastAsiaTheme="minorHAnsi" w:hAnsi="Times New Roman"/>
          <w:noProof w:val="0"/>
          <w:kern w:val="0"/>
          <w:sz w:val="24"/>
          <w:szCs w:val="24"/>
          <w:shd w:val="clear" w:color="auto" w:fill="FFFFFF"/>
        </w:rPr>
        <w:t>,</w:t>
      </w:r>
    </w:p>
    <w:p w14:paraId="48492E00" w14:textId="1691CD37" w:rsidR="007C110D" w:rsidRDefault="00BA4AF1" w:rsidP="00491758">
      <w:pPr>
        <w:spacing w:after="0" w:line="276" w:lineRule="auto"/>
        <w:jc w:val="both"/>
        <w:rPr>
          <w:rFonts w:ascii="Times New Roman" w:eastAsiaTheme="minorHAnsi" w:hAnsi="Times New Roman"/>
          <w:noProof w:val="0"/>
          <w:kern w:val="0"/>
          <w:sz w:val="24"/>
          <w:szCs w:val="24"/>
          <w:shd w:val="clear" w:color="auto" w:fill="FFFFFF"/>
        </w:rPr>
      </w:pPr>
      <w:r>
        <w:rPr>
          <w:rFonts w:ascii="Times New Roman" w:eastAsiaTheme="minorHAnsi" w:hAnsi="Times New Roman"/>
          <w:noProof w:val="0"/>
          <w:kern w:val="0"/>
          <w:sz w:val="24"/>
          <w:szCs w:val="24"/>
          <w:shd w:val="clear" w:color="auto" w:fill="FFFFFF"/>
        </w:rPr>
        <w:tab/>
        <w:t>În perioada 01.01.-31.12.2025, în cadrul D.J.S.T. Dolj, activitatea consilierului</w:t>
      </w:r>
      <w:r w:rsidR="00491758">
        <w:rPr>
          <w:rFonts w:ascii="Times New Roman" w:eastAsiaTheme="minorHAnsi" w:hAnsi="Times New Roman"/>
          <w:noProof w:val="0"/>
          <w:kern w:val="0"/>
          <w:sz w:val="24"/>
          <w:szCs w:val="24"/>
          <w:shd w:val="clear" w:color="auto" w:fill="FFFFFF"/>
        </w:rPr>
        <w:t xml:space="preserve"> </w:t>
      </w:r>
      <w:r>
        <w:rPr>
          <w:rFonts w:ascii="Times New Roman" w:eastAsiaTheme="minorHAnsi" w:hAnsi="Times New Roman"/>
          <w:noProof w:val="0"/>
          <w:kern w:val="0"/>
          <w:sz w:val="24"/>
          <w:szCs w:val="24"/>
          <w:shd w:val="clear" w:color="auto" w:fill="FFFFFF"/>
        </w:rPr>
        <w:t xml:space="preserve">de etică a vizat: </w:t>
      </w:r>
      <w:bookmarkStart w:id="0" w:name="_Hlk125614065"/>
    </w:p>
    <w:p w14:paraId="085CC991" w14:textId="77777777" w:rsidR="00B46E89" w:rsidRDefault="00B46E89" w:rsidP="00491758">
      <w:pPr>
        <w:spacing w:after="0" w:line="276" w:lineRule="auto"/>
        <w:jc w:val="both"/>
        <w:rPr>
          <w:rFonts w:ascii="Times New Roman" w:eastAsiaTheme="minorHAnsi" w:hAnsi="Times New Roman"/>
          <w:noProof w:val="0"/>
          <w:kern w:val="0"/>
          <w:sz w:val="24"/>
          <w:szCs w:val="24"/>
        </w:rPr>
      </w:pPr>
    </w:p>
    <w:p w14:paraId="447947F5" w14:textId="38D8A760" w:rsidR="00C44CB5" w:rsidRPr="00597B37" w:rsidRDefault="00BA4AF1" w:rsidP="00597B37">
      <w:pPr>
        <w:pStyle w:val="ListParagraph"/>
        <w:numPr>
          <w:ilvl w:val="0"/>
          <w:numId w:val="3"/>
        </w:numPr>
        <w:spacing w:line="276" w:lineRule="auto"/>
        <w:jc w:val="both"/>
        <w:rPr>
          <w:rFonts w:eastAsiaTheme="minorHAnsi"/>
          <w:b/>
          <w:bCs/>
        </w:rPr>
      </w:pPr>
      <w:r w:rsidRPr="00597B37">
        <w:rPr>
          <w:rFonts w:eastAsiaTheme="minorHAnsi"/>
          <w:b/>
          <w:bCs/>
        </w:rPr>
        <w:t>Informații privind autoritatea sau instituția publică și consilierul de etică:</w:t>
      </w:r>
    </w:p>
    <w:tbl>
      <w:tblPr>
        <w:tblStyle w:val="Tabelgril1"/>
        <w:tblpPr w:leftFromText="180" w:rightFromText="180" w:vertAnchor="text" w:horzAnchor="margin" w:tblpY="68"/>
        <w:tblW w:w="10060" w:type="dxa"/>
        <w:tblLook w:val="04A0" w:firstRow="1" w:lastRow="0" w:firstColumn="1" w:lastColumn="0" w:noHBand="0" w:noVBand="1"/>
      </w:tblPr>
      <w:tblGrid>
        <w:gridCol w:w="496"/>
        <w:gridCol w:w="5121"/>
        <w:gridCol w:w="4443"/>
      </w:tblGrid>
      <w:tr w:rsidR="0066339F" w:rsidRPr="0066339F" w14:paraId="59EBA4DB" w14:textId="77777777" w:rsidTr="00BA4AF1">
        <w:tc>
          <w:tcPr>
            <w:tcW w:w="10060" w:type="dxa"/>
            <w:gridSpan w:val="3"/>
            <w:shd w:val="clear" w:color="auto" w:fill="FABF8F" w:themeFill="accent6" w:themeFillTint="99"/>
          </w:tcPr>
          <w:p w14:paraId="4901822C" w14:textId="77777777" w:rsidR="0066339F" w:rsidRPr="0066339F" w:rsidRDefault="0066339F" w:rsidP="0066339F">
            <w:pPr>
              <w:numPr>
                <w:ilvl w:val="0"/>
                <w:numId w:val="3"/>
              </w:numPr>
              <w:spacing w:after="0" w:line="240" w:lineRule="auto"/>
              <w:contextualSpacing/>
              <w:jc w:val="center"/>
              <w:rPr>
                <w:b/>
                <w:noProof w:val="0"/>
                <w:kern w:val="0"/>
              </w:rPr>
            </w:pPr>
            <w:r w:rsidRPr="0066339F">
              <w:rPr>
                <w:b/>
                <w:noProof w:val="0"/>
                <w:kern w:val="0"/>
              </w:rPr>
              <w:t>AUTORITATEA/INSTITUȚIA PUBLICĂ/CONSILIERUL DE ETICĂ</w:t>
            </w:r>
          </w:p>
        </w:tc>
      </w:tr>
      <w:tr w:rsidR="0066339F" w:rsidRPr="0066339F" w14:paraId="2F91C4B6" w14:textId="77777777" w:rsidTr="00BA4AF1">
        <w:tc>
          <w:tcPr>
            <w:tcW w:w="10060" w:type="dxa"/>
            <w:gridSpan w:val="3"/>
            <w:shd w:val="clear" w:color="auto" w:fill="E36C0A" w:themeFill="accent6" w:themeFillShade="BF"/>
          </w:tcPr>
          <w:p w14:paraId="40203B5A" w14:textId="77777777" w:rsidR="0066339F" w:rsidRPr="0066339F" w:rsidRDefault="0066339F" w:rsidP="0066339F">
            <w:pPr>
              <w:spacing w:after="0" w:line="240" w:lineRule="auto"/>
              <w:ind w:left="1080"/>
              <w:contextualSpacing/>
              <w:jc w:val="center"/>
              <w:rPr>
                <w:b/>
                <w:noProof w:val="0"/>
                <w:kern w:val="0"/>
              </w:rPr>
            </w:pPr>
            <w:r w:rsidRPr="0066339F">
              <w:rPr>
                <w:b/>
                <w:noProof w:val="0"/>
                <w:kern w:val="0"/>
              </w:rPr>
              <w:t>1</w:t>
            </w:r>
          </w:p>
        </w:tc>
      </w:tr>
      <w:tr w:rsidR="0066339F" w:rsidRPr="0066339F" w14:paraId="6BCA54FE" w14:textId="77777777" w:rsidTr="00BA4AF1">
        <w:tc>
          <w:tcPr>
            <w:tcW w:w="496" w:type="dxa"/>
            <w:shd w:val="clear" w:color="auto" w:fill="FABF8F" w:themeFill="accent6" w:themeFillTint="99"/>
          </w:tcPr>
          <w:p w14:paraId="171F8D95" w14:textId="0FE944D1" w:rsidR="0066339F" w:rsidRPr="0066339F" w:rsidRDefault="00275074" w:rsidP="0066339F">
            <w:pPr>
              <w:spacing w:after="0" w:line="240" w:lineRule="auto"/>
              <w:jc w:val="center"/>
              <w:rPr>
                <w:noProof w:val="0"/>
                <w:kern w:val="0"/>
              </w:rPr>
            </w:pPr>
            <w:r>
              <w:rPr>
                <w:noProof w:val="0"/>
                <w:kern w:val="0"/>
              </w:rPr>
              <w:t>1</w:t>
            </w:r>
          </w:p>
        </w:tc>
        <w:tc>
          <w:tcPr>
            <w:tcW w:w="5121" w:type="dxa"/>
            <w:shd w:val="clear" w:color="auto" w:fill="FABF8F" w:themeFill="accent6" w:themeFillTint="99"/>
          </w:tcPr>
          <w:p w14:paraId="30873FA2" w14:textId="77777777" w:rsidR="0066339F" w:rsidRPr="0066339F" w:rsidRDefault="0066339F" w:rsidP="0066339F">
            <w:pPr>
              <w:spacing w:after="0" w:line="240" w:lineRule="auto"/>
              <w:jc w:val="center"/>
              <w:rPr>
                <w:noProof w:val="0"/>
                <w:kern w:val="0"/>
              </w:rPr>
            </w:pPr>
            <w:r w:rsidRPr="0066339F">
              <w:rPr>
                <w:noProof w:val="0"/>
                <w:kern w:val="0"/>
              </w:rPr>
              <w:t>Numele și prenumele consilietului de etică</w:t>
            </w:r>
          </w:p>
        </w:tc>
        <w:tc>
          <w:tcPr>
            <w:tcW w:w="4443" w:type="dxa"/>
          </w:tcPr>
          <w:p w14:paraId="4FA0EDA9" w14:textId="10361260" w:rsidR="0066339F" w:rsidRPr="0066339F" w:rsidRDefault="0066339F" w:rsidP="0066339F">
            <w:pPr>
              <w:spacing w:after="0" w:line="240" w:lineRule="auto"/>
              <w:jc w:val="center"/>
              <w:rPr>
                <w:noProof w:val="0"/>
                <w:kern w:val="0"/>
              </w:rPr>
            </w:pPr>
            <w:r w:rsidRPr="0066339F">
              <w:rPr>
                <w:noProof w:val="0"/>
                <w:kern w:val="0"/>
              </w:rPr>
              <w:t>Ștefănescu Roxana</w:t>
            </w:r>
            <w:r w:rsidR="00C34BE7">
              <w:rPr>
                <w:noProof w:val="0"/>
                <w:kern w:val="0"/>
              </w:rPr>
              <w:t>-Laura</w:t>
            </w:r>
          </w:p>
        </w:tc>
      </w:tr>
      <w:tr w:rsidR="0066339F" w:rsidRPr="0066339F" w14:paraId="1045EF45" w14:textId="77777777" w:rsidTr="00BA4AF1">
        <w:trPr>
          <w:trHeight w:val="275"/>
        </w:trPr>
        <w:tc>
          <w:tcPr>
            <w:tcW w:w="496" w:type="dxa"/>
            <w:shd w:val="clear" w:color="auto" w:fill="FABF8F" w:themeFill="accent6" w:themeFillTint="99"/>
          </w:tcPr>
          <w:p w14:paraId="4C2B83FE" w14:textId="754669AC" w:rsidR="0066339F" w:rsidRPr="0066339F" w:rsidRDefault="00275074" w:rsidP="0066339F">
            <w:pPr>
              <w:spacing w:after="0" w:line="240" w:lineRule="auto"/>
              <w:jc w:val="center"/>
              <w:rPr>
                <w:noProof w:val="0"/>
                <w:kern w:val="0"/>
              </w:rPr>
            </w:pPr>
            <w:r>
              <w:rPr>
                <w:noProof w:val="0"/>
                <w:kern w:val="0"/>
              </w:rPr>
              <w:t>2</w:t>
            </w:r>
          </w:p>
        </w:tc>
        <w:tc>
          <w:tcPr>
            <w:tcW w:w="5121" w:type="dxa"/>
            <w:shd w:val="clear" w:color="auto" w:fill="FABF8F" w:themeFill="accent6" w:themeFillTint="99"/>
          </w:tcPr>
          <w:p w14:paraId="3C737A85" w14:textId="3C1EEBBC" w:rsidR="0066339F" w:rsidRPr="0066339F" w:rsidRDefault="00275074" w:rsidP="0066339F">
            <w:pPr>
              <w:spacing w:after="0" w:line="240" w:lineRule="auto"/>
              <w:jc w:val="center"/>
              <w:rPr>
                <w:noProof w:val="0"/>
                <w:kern w:val="0"/>
              </w:rPr>
            </w:pPr>
            <w:r>
              <w:rPr>
                <w:noProof w:val="0"/>
                <w:kern w:val="0"/>
              </w:rPr>
              <w:t>Compartiment</w:t>
            </w:r>
          </w:p>
        </w:tc>
        <w:tc>
          <w:tcPr>
            <w:tcW w:w="4443" w:type="dxa"/>
          </w:tcPr>
          <w:p w14:paraId="35301297" w14:textId="77777777" w:rsidR="0066339F" w:rsidRPr="0066339F" w:rsidRDefault="0066339F" w:rsidP="0066339F">
            <w:pPr>
              <w:spacing w:after="0" w:line="240" w:lineRule="auto"/>
              <w:jc w:val="center"/>
              <w:rPr>
                <w:noProof w:val="0"/>
                <w:kern w:val="0"/>
              </w:rPr>
            </w:pPr>
            <w:r w:rsidRPr="0066339F">
              <w:rPr>
                <w:noProof w:val="0"/>
                <w:kern w:val="0"/>
              </w:rPr>
              <w:t>Compartimentul Contabilitate-Salarii-Resurse Umane</w:t>
            </w:r>
          </w:p>
        </w:tc>
      </w:tr>
      <w:tr w:rsidR="00C34527" w:rsidRPr="0066339F" w14:paraId="4D296F69" w14:textId="77777777" w:rsidTr="00BA4AF1">
        <w:trPr>
          <w:trHeight w:val="275"/>
        </w:trPr>
        <w:tc>
          <w:tcPr>
            <w:tcW w:w="496" w:type="dxa"/>
            <w:shd w:val="clear" w:color="auto" w:fill="FABF8F" w:themeFill="accent6" w:themeFillTint="99"/>
          </w:tcPr>
          <w:p w14:paraId="3C55A78B" w14:textId="49A3EF21" w:rsidR="00C34527" w:rsidRDefault="00C34527" w:rsidP="0066339F">
            <w:pPr>
              <w:spacing w:after="0" w:line="240" w:lineRule="auto"/>
              <w:jc w:val="center"/>
              <w:rPr>
                <w:noProof w:val="0"/>
                <w:kern w:val="0"/>
              </w:rPr>
            </w:pPr>
            <w:r>
              <w:rPr>
                <w:noProof w:val="0"/>
                <w:kern w:val="0"/>
              </w:rPr>
              <w:t>3</w:t>
            </w:r>
          </w:p>
        </w:tc>
        <w:tc>
          <w:tcPr>
            <w:tcW w:w="5121" w:type="dxa"/>
            <w:shd w:val="clear" w:color="auto" w:fill="FABF8F" w:themeFill="accent6" w:themeFillTint="99"/>
          </w:tcPr>
          <w:p w14:paraId="3D095537" w14:textId="791F9464" w:rsidR="00C34527" w:rsidRDefault="00C34527" w:rsidP="0066339F">
            <w:pPr>
              <w:spacing w:after="0" w:line="240" w:lineRule="auto"/>
              <w:jc w:val="center"/>
              <w:rPr>
                <w:noProof w:val="0"/>
                <w:kern w:val="0"/>
              </w:rPr>
            </w:pPr>
            <w:r>
              <w:rPr>
                <w:noProof w:val="0"/>
                <w:kern w:val="0"/>
              </w:rPr>
              <w:t>Data numirii consilierului de etică</w:t>
            </w:r>
          </w:p>
        </w:tc>
        <w:tc>
          <w:tcPr>
            <w:tcW w:w="4443" w:type="dxa"/>
          </w:tcPr>
          <w:p w14:paraId="2A16F107" w14:textId="2C5687D3" w:rsidR="00C34527" w:rsidRPr="0066339F" w:rsidRDefault="00C34527" w:rsidP="0066339F">
            <w:pPr>
              <w:spacing w:after="0" w:line="240" w:lineRule="auto"/>
              <w:jc w:val="center"/>
              <w:rPr>
                <w:noProof w:val="0"/>
                <w:kern w:val="0"/>
              </w:rPr>
            </w:pPr>
            <w:r>
              <w:rPr>
                <w:noProof w:val="0"/>
                <w:kern w:val="0"/>
              </w:rPr>
              <w:t>11.11.2025</w:t>
            </w:r>
          </w:p>
        </w:tc>
      </w:tr>
      <w:tr w:rsidR="0066339F" w:rsidRPr="0066339F" w14:paraId="4CF1267C" w14:textId="77777777" w:rsidTr="00BA4AF1">
        <w:tc>
          <w:tcPr>
            <w:tcW w:w="496" w:type="dxa"/>
            <w:shd w:val="clear" w:color="auto" w:fill="FABF8F" w:themeFill="accent6" w:themeFillTint="99"/>
          </w:tcPr>
          <w:p w14:paraId="65F8D752" w14:textId="3D1A71C5" w:rsidR="0066339F" w:rsidRPr="0066339F" w:rsidRDefault="00C34527" w:rsidP="0066339F">
            <w:pPr>
              <w:spacing w:after="0" w:line="240" w:lineRule="auto"/>
              <w:jc w:val="center"/>
              <w:rPr>
                <w:noProof w:val="0"/>
                <w:kern w:val="0"/>
              </w:rPr>
            </w:pPr>
            <w:r>
              <w:rPr>
                <w:noProof w:val="0"/>
                <w:kern w:val="0"/>
              </w:rPr>
              <w:t>4</w:t>
            </w:r>
          </w:p>
        </w:tc>
        <w:tc>
          <w:tcPr>
            <w:tcW w:w="5121" w:type="dxa"/>
            <w:shd w:val="clear" w:color="auto" w:fill="FABF8F" w:themeFill="accent6" w:themeFillTint="99"/>
          </w:tcPr>
          <w:p w14:paraId="166959E8" w14:textId="7BA7B19E" w:rsidR="0066339F" w:rsidRPr="0066339F" w:rsidRDefault="00275074" w:rsidP="0066339F">
            <w:pPr>
              <w:spacing w:after="0" w:line="240" w:lineRule="auto"/>
              <w:jc w:val="center"/>
              <w:rPr>
                <w:noProof w:val="0"/>
                <w:kern w:val="0"/>
              </w:rPr>
            </w:pPr>
            <w:r>
              <w:rPr>
                <w:noProof w:val="0"/>
                <w:kern w:val="0"/>
              </w:rPr>
              <w:t>Categoria din care face parte autoritatea sau instituția publică</w:t>
            </w:r>
          </w:p>
        </w:tc>
        <w:tc>
          <w:tcPr>
            <w:tcW w:w="4443" w:type="dxa"/>
          </w:tcPr>
          <w:p w14:paraId="62AAC915" w14:textId="4401ECCD" w:rsidR="0066339F" w:rsidRPr="0066339F" w:rsidRDefault="00275074" w:rsidP="0066339F">
            <w:pPr>
              <w:spacing w:after="0" w:line="240" w:lineRule="auto"/>
              <w:jc w:val="center"/>
              <w:rPr>
                <w:noProof w:val="0"/>
                <w:kern w:val="0"/>
              </w:rPr>
            </w:pPr>
            <w:r>
              <w:rPr>
                <w:noProof w:val="0"/>
                <w:kern w:val="0"/>
              </w:rPr>
              <w:t>Administrația publică teritorială</w:t>
            </w:r>
          </w:p>
        </w:tc>
      </w:tr>
      <w:tr w:rsidR="0066339F" w:rsidRPr="0066339F" w14:paraId="36232E57" w14:textId="77777777" w:rsidTr="00BA4AF1">
        <w:tc>
          <w:tcPr>
            <w:tcW w:w="496" w:type="dxa"/>
            <w:shd w:val="clear" w:color="auto" w:fill="FABF8F" w:themeFill="accent6" w:themeFillTint="99"/>
          </w:tcPr>
          <w:p w14:paraId="5A5E468D" w14:textId="0EE7E4B1" w:rsidR="0066339F" w:rsidRPr="0066339F" w:rsidRDefault="00C34527" w:rsidP="0066339F">
            <w:pPr>
              <w:spacing w:after="0" w:line="240" w:lineRule="auto"/>
              <w:jc w:val="center"/>
              <w:rPr>
                <w:noProof w:val="0"/>
                <w:kern w:val="0"/>
              </w:rPr>
            </w:pPr>
            <w:r>
              <w:rPr>
                <w:noProof w:val="0"/>
                <w:kern w:val="0"/>
              </w:rPr>
              <w:t>5</w:t>
            </w:r>
          </w:p>
        </w:tc>
        <w:tc>
          <w:tcPr>
            <w:tcW w:w="5121" w:type="dxa"/>
            <w:shd w:val="clear" w:color="auto" w:fill="FABF8F" w:themeFill="accent6" w:themeFillTint="99"/>
          </w:tcPr>
          <w:p w14:paraId="6DC57174" w14:textId="77777777" w:rsidR="0066339F" w:rsidRPr="0066339F" w:rsidRDefault="0066339F" w:rsidP="0066339F">
            <w:pPr>
              <w:spacing w:after="0" w:line="240" w:lineRule="auto"/>
              <w:jc w:val="center"/>
              <w:rPr>
                <w:noProof w:val="0"/>
                <w:kern w:val="0"/>
              </w:rPr>
            </w:pPr>
            <w:r w:rsidRPr="0066339F">
              <w:rPr>
                <w:noProof w:val="0"/>
                <w:kern w:val="0"/>
              </w:rPr>
              <w:t>Nr. Telefon</w:t>
            </w:r>
          </w:p>
        </w:tc>
        <w:tc>
          <w:tcPr>
            <w:tcW w:w="4443" w:type="dxa"/>
          </w:tcPr>
          <w:p w14:paraId="4A9E4E00" w14:textId="77777777" w:rsidR="0066339F" w:rsidRPr="0066339F" w:rsidRDefault="0066339F" w:rsidP="0066339F">
            <w:pPr>
              <w:spacing w:after="0" w:line="240" w:lineRule="auto"/>
              <w:jc w:val="center"/>
              <w:rPr>
                <w:noProof w:val="0"/>
                <w:kern w:val="0"/>
              </w:rPr>
            </w:pPr>
            <w:r w:rsidRPr="0066339F">
              <w:rPr>
                <w:rFonts w:ascii="Times New Roman" w:hAnsi="Times New Roman"/>
                <w:sz w:val="24"/>
                <w:szCs w:val="24"/>
              </w:rPr>
              <w:t>0251.431.806</w:t>
            </w:r>
          </w:p>
        </w:tc>
      </w:tr>
      <w:tr w:rsidR="0066339F" w:rsidRPr="0066339F" w14:paraId="051FEAB8" w14:textId="77777777" w:rsidTr="00BA4AF1">
        <w:tc>
          <w:tcPr>
            <w:tcW w:w="496" w:type="dxa"/>
            <w:shd w:val="clear" w:color="auto" w:fill="FABF8F" w:themeFill="accent6" w:themeFillTint="99"/>
          </w:tcPr>
          <w:p w14:paraId="7EB59F5C" w14:textId="51B31585" w:rsidR="0066339F" w:rsidRPr="0066339F" w:rsidRDefault="00C34527" w:rsidP="0066339F">
            <w:pPr>
              <w:spacing w:after="0" w:line="240" w:lineRule="auto"/>
              <w:jc w:val="center"/>
              <w:rPr>
                <w:noProof w:val="0"/>
                <w:kern w:val="0"/>
              </w:rPr>
            </w:pPr>
            <w:r>
              <w:rPr>
                <w:noProof w:val="0"/>
                <w:kern w:val="0"/>
              </w:rPr>
              <w:t>6</w:t>
            </w:r>
          </w:p>
        </w:tc>
        <w:tc>
          <w:tcPr>
            <w:tcW w:w="5121" w:type="dxa"/>
            <w:shd w:val="clear" w:color="auto" w:fill="FABF8F" w:themeFill="accent6" w:themeFillTint="99"/>
          </w:tcPr>
          <w:p w14:paraId="18AF91DF" w14:textId="77777777" w:rsidR="0066339F" w:rsidRPr="0066339F" w:rsidRDefault="0066339F" w:rsidP="0066339F">
            <w:pPr>
              <w:spacing w:after="0" w:line="240" w:lineRule="auto"/>
              <w:jc w:val="center"/>
              <w:rPr>
                <w:noProof w:val="0"/>
                <w:kern w:val="0"/>
              </w:rPr>
            </w:pPr>
            <w:r w:rsidRPr="0066339F">
              <w:rPr>
                <w:noProof w:val="0"/>
                <w:kern w:val="0"/>
              </w:rPr>
              <w:t>Nr. Fax</w:t>
            </w:r>
          </w:p>
        </w:tc>
        <w:tc>
          <w:tcPr>
            <w:tcW w:w="4443" w:type="dxa"/>
          </w:tcPr>
          <w:p w14:paraId="227BDED2" w14:textId="77777777" w:rsidR="0066339F" w:rsidRPr="0066339F" w:rsidRDefault="0066339F" w:rsidP="0066339F">
            <w:pPr>
              <w:spacing w:after="0" w:line="240" w:lineRule="auto"/>
              <w:jc w:val="center"/>
              <w:rPr>
                <w:noProof w:val="0"/>
                <w:kern w:val="0"/>
              </w:rPr>
            </w:pPr>
            <w:r w:rsidRPr="0066339F">
              <w:rPr>
                <w:rFonts w:ascii="Times New Roman" w:hAnsi="Times New Roman"/>
                <w:sz w:val="24"/>
                <w:szCs w:val="24"/>
              </w:rPr>
              <w:t>0251.431.806</w:t>
            </w:r>
          </w:p>
        </w:tc>
      </w:tr>
      <w:tr w:rsidR="0066339F" w:rsidRPr="0066339F" w14:paraId="366C9197" w14:textId="77777777" w:rsidTr="00BA4AF1">
        <w:tc>
          <w:tcPr>
            <w:tcW w:w="496" w:type="dxa"/>
            <w:shd w:val="clear" w:color="auto" w:fill="FABF8F" w:themeFill="accent6" w:themeFillTint="99"/>
          </w:tcPr>
          <w:p w14:paraId="347C52CF" w14:textId="5C156633" w:rsidR="0066339F" w:rsidRPr="0066339F" w:rsidRDefault="00C34527" w:rsidP="0066339F">
            <w:pPr>
              <w:spacing w:after="0" w:line="240" w:lineRule="auto"/>
              <w:jc w:val="center"/>
              <w:rPr>
                <w:noProof w:val="0"/>
                <w:kern w:val="0"/>
              </w:rPr>
            </w:pPr>
            <w:r>
              <w:rPr>
                <w:noProof w:val="0"/>
                <w:kern w:val="0"/>
              </w:rPr>
              <w:t>7</w:t>
            </w:r>
          </w:p>
        </w:tc>
        <w:tc>
          <w:tcPr>
            <w:tcW w:w="5121" w:type="dxa"/>
            <w:shd w:val="clear" w:color="auto" w:fill="FABF8F" w:themeFill="accent6" w:themeFillTint="99"/>
          </w:tcPr>
          <w:p w14:paraId="2081B15C" w14:textId="77777777" w:rsidR="0066339F" w:rsidRPr="0066339F" w:rsidRDefault="0066339F" w:rsidP="0066339F">
            <w:pPr>
              <w:spacing w:after="0" w:line="240" w:lineRule="auto"/>
              <w:jc w:val="center"/>
              <w:rPr>
                <w:noProof w:val="0"/>
                <w:kern w:val="0"/>
              </w:rPr>
            </w:pPr>
            <w:r w:rsidRPr="0066339F">
              <w:rPr>
                <w:noProof w:val="0"/>
                <w:kern w:val="0"/>
              </w:rPr>
              <w:t>E-mail</w:t>
            </w:r>
          </w:p>
        </w:tc>
        <w:tc>
          <w:tcPr>
            <w:tcW w:w="4443" w:type="dxa"/>
          </w:tcPr>
          <w:p w14:paraId="2A7DC7F3" w14:textId="77777777" w:rsidR="0066339F" w:rsidRPr="0066339F" w:rsidRDefault="0066339F" w:rsidP="0066339F">
            <w:pPr>
              <w:spacing w:after="0" w:line="240" w:lineRule="auto"/>
              <w:jc w:val="center"/>
              <w:rPr>
                <w:noProof w:val="0"/>
                <w:kern w:val="0"/>
              </w:rPr>
            </w:pPr>
            <w:r w:rsidRPr="0066339F">
              <w:rPr>
                <w:noProof w:val="0"/>
                <w:kern w:val="0"/>
              </w:rPr>
              <w:t>djs.dolj@sport.gov.ro</w:t>
            </w:r>
          </w:p>
        </w:tc>
      </w:tr>
    </w:tbl>
    <w:p w14:paraId="4B2FB7D2" w14:textId="77777777" w:rsidR="0066339F" w:rsidRDefault="0066339F" w:rsidP="0066339F">
      <w:pPr>
        <w:spacing w:after="200" w:line="276" w:lineRule="auto"/>
        <w:rPr>
          <w:rFonts w:asciiTheme="minorHAnsi" w:eastAsiaTheme="minorHAnsi" w:hAnsiTheme="minorHAnsi" w:cstheme="minorBidi"/>
          <w:noProof w:val="0"/>
          <w:kern w:val="0"/>
        </w:rPr>
      </w:pPr>
    </w:p>
    <w:p w14:paraId="1407B60D" w14:textId="77777777" w:rsidR="00E50752" w:rsidRPr="0066339F" w:rsidRDefault="00E50752" w:rsidP="0066339F">
      <w:pPr>
        <w:spacing w:after="200" w:line="276" w:lineRule="auto"/>
        <w:rPr>
          <w:rFonts w:asciiTheme="minorHAnsi" w:eastAsiaTheme="minorHAnsi" w:hAnsiTheme="minorHAnsi" w:cstheme="minorBidi"/>
          <w:noProof w:val="0"/>
          <w:kern w:val="0"/>
        </w:rPr>
      </w:pPr>
    </w:p>
    <w:tbl>
      <w:tblPr>
        <w:tblStyle w:val="Tabelgril1"/>
        <w:tblW w:w="10643" w:type="dxa"/>
        <w:tblInd w:w="-289" w:type="dxa"/>
        <w:tblLayout w:type="fixed"/>
        <w:tblLook w:val="04A0" w:firstRow="1" w:lastRow="0" w:firstColumn="1" w:lastColumn="0" w:noHBand="0" w:noVBand="1"/>
      </w:tblPr>
      <w:tblGrid>
        <w:gridCol w:w="846"/>
        <w:gridCol w:w="992"/>
        <w:gridCol w:w="1276"/>
        <w:gridCol w:w="850"/>
        <w:gridCol w:w="983"/>
        <w:gridCol w:w="10"/>
        <w:gridCol w:w="1134"/>
        <w:gridCol w:w="992"/>
        <w:gridCol w:w="27"/>
        <w:gridCol w:w="823"/>
        <w:gridCol w:w="856"/>
        <w:gridCol w:w="928"/>
        <w:gridCol w:w="206"/>
        <w:gridCol w:w="710"/>
        <w:gridCol w:w="10"/>
      </w:tblGrid>
      <w:tr w:rsidR="0066339F" w:rsidRPr="0066339F" w14:paraId="5A0BBB1B" w14:textId="77777777" w:rsidTr="00BA4AF1">
        <w:tc>
          <w:tcPr>
            <w:tcW w:w="10643" w:type="dxa"/>
            <w:gridSpan w:val="15"/>
            <w:shd w:val="clear" w:color="auto" w:fill="FABF8F" w:themeFill="accent6" w:themeFillTint="99"/>
          </w:tcPr>
          <w:p w14:paraId="00ABCE08" w14:textId="77777777" w:rsidR="0066339F" w:rsidRPr="0066339F" w:rsidRDefault="0066339F" w:rsidP="006B7656">
            <w:pPr>
              <w:numPr>
                <w:ilvl w:val="0"/>
                <w:numId w:val="3"/>
              </w:numPr>
              <w:spacing w:after="0" w:line="240" w:lineRule="auto"/>
              <w:contextualSpacing/>
              <w:rPr>
                <w:b/>
                <w:noProof w:val="0"/>
                <w:kern w:val="0"/>
              </w:rPr>
            </w:pPr>
            <w:r w:rsidRPr="0066339F">
              <w:rPr>
                <w:b/>
                <w:noProof w:val="0"/>
                <w:kern w:val="0"/>
              </w:rPr>
              <w:t xml:space="preserve">ACTIVITATEA DE CONSILIERE ETICĂ </w:t>
            </w:r>
          </w:p>
        </w:tc>
      </w:tr>
      <w:tr w:rsidR="00C44CB5" w:rsidRPr="0066339F" w14:paraId="4FDD5333" w14:textId="77777777" w:rsidTr="00C34BE7">
        <w:trPr>
          <w:gridAfter w:val="1"/>
          <w:wAfter w:w="10" w:type="dxa"/>
          <w:trHeight w:val="1700"/>
        </w:trPr>
        <w:tc>
          <w:tcPr>
            <w:tcW w:w="846" w:type="dxa"/>
            <w:vMerge w:val="restart"/>
            <w:shd w:val="clear" w:color="auto" w:fill="FABF8F" w:themeFill="accent6" w:themeFillTint="99"/>
            <w:vAlign w:val="center"/>
          </w:tcPr>
          <w:p w14:paraId="5AD043F5" w14:textId="77777777" w:rsidR="00C44CB5" w:rsidRDefault="0066339F" w:rsidP="0066339F">
            <w:pPr>
              <w:spacing w:after="0" w:line="240" w:lineRule="auto"/>
              <w:jc w:val="center"/>
              <w:rPr>
                <w:noProof w:val="0"/>
                <w:kern w:val="0"/>
              </w:rPr>
            </w:pPr>
            <w:r w:rsidRPr="0066339F">
              <w:rPr>
                <w:noProof w:val="0"/>
                <w:kern w:val="0"/>
              </w:rPr>
              <w:t>Nr. ședin</w:t>
            </w:r>
          </w:p>
          <w:p w14:paraId="0F15EF7A" w14:textId="7EAD562F" w:rsidR="0066339F" w:rsidRPr="0066339F" w:rsidRDefault="0066339F" w:rsidP="0066339F">
            <w:pPr>
              <w:spacing w:after="0" w:line="240" w:lineRule="auto"/>
              <w:jc w:val="center"/>
              <w:rPr>
                <w:noProof w:val="0"/>
                <w:kern w:val="0"/>
              </w:rPr>
            </w:pPr>
            <w:r w:rsidRPr="0066339F">
              <w:rPr>
                <w:noProof w:val="0"/>
                <w:kern w:val="0"/>
              </w:rPr>
              <w:t>țe de consultare</w:t>
            </w:r>
          </w:p>
        </w:tc>
        <w:tc>
          <w:tcPr>
            <w:tcW w:w="992" w:type="dxa"/>
            <w:vMerge w:val="restart"/>
            <w:shd w:val="clear" w:color="auto" w:fill="FABF8F" w:themeFill="accent6" w:themeFillTint="99"/>
            <w:vAlign w:val="center"/>
          </w:tcPr>
          <w:p w14:paraId="5790D324" w14:textId="3A7ADBA9" w:rsidR="0066339F" w:rsidRPr="0066339F" w:rsidRDefault="0066339F" w:rsidP="0066339F">
            <w:pPr>
              <w:spacing w:after="0" w:line="240" w:lineRule="auto"/>
              <w:jc w:val="center"/>
              <w:rPr>
                <w:noProof w:val="0"/>
                <w:kern w:val="0"/>
              </w:rPr>
            </w:pPr>
            <w:r w:rsidRPr="0066339F">
              <w:rPr>
                <w:noProof w:val="0"/>
                <w:kern w:val="0"/>
              </w:rPr>
              <w:t xml:space="preserve">Nr. </w:t>
            </w:r>
            <w:r w:rsidR="007E4EB8">
              <w:rPr>
                <w:noProof w:val="0"/>
                <w:kern w:val="0"/>
              </w:rPr>
              <w:t>sesiuni de informare</w:t>
            </w:r>
          </w:p>
        </w:tc>
        <w:tc>
          <w:tcPr>
            <w:tcW w:w="1276" w:type="dxa"/>
            <w:vMerge w:val="restart"/>
            <w:shd w:val="clear" w:color="auto" w:fill="FABF8F" w:themeFill="accent6" w:themeFillTint="99"/>
            <w:vAlign w:val="center"/>
          </w:tcPr>
          <w:p w14:paraId="6A00F247" w14:textId="40B2D0C3" w:rsidR="0066339F" w:rsidRPr="0066339F" w:rsidRDefault="0066339F" w:rsidP="0066339F">
            <w:pPr>
              <w:spacing w:after="0" w:line="240" w:lineRule="auto"/>
              <w:jc w:val="center"/>
              <w:rPr>
                <w:noProof w:val="0"/>
                <w:kern w:val="0"/>
              </w:rPr>
            </w:pPr>
            <w:r w:rsidRPr="0066339F">
              <w:rPr>
                <w:noProof w:val="0"/>
                <w:kern w:val="0"/>
              </w:rPr>
              <w:t xml:space="preserve">Nr. funcționari publici care au fost instruiți prin intermediul </w:t>
            </w:r>
            <w:r w:rsidR="00B35387">
              <w:rPr>
                <w:noProof w:val="0"/>
                <w:kern w:val="0"/>
              </w:rPr>
              <w:t>sesiunilor de informare</w:t>
            </w:r>
          </w:p>
        </w:tc>
        <w:tc>
          <w:tcPr>
            <w:tcW w:w="1843" w:type="dxa"/>
            <w:gridSpan w:val="3"/>
            <w:shd w:val="clear" w:color="auto" w:fill="FABF8F" w:themeFill="accent6" w:themeFillTint="99"/>
            <w:vAlign w:val="center"/>
          </w:tcPr>
          <w:p w14:paraId="415B84B4" w14:textId="77777777" w:rsidR="0066339F" w:rsidRPr="0066339F" w:rsidRDefault="0066339F" w:rsidP="0066339F">
            <w:pPr>
              <w:spacing w:after="0" w:line="240" w:lineRule="auto"/>
              <w:jc w:val="center"/>
              <w:rPr>
                <w:noProof w:val="0"/>
                <w:kern w:val="0"/>
              </w:rPr>
            </w:pPr>
            <w:r w:rsidRPr="0066339F">
              <w:rPr>
                <w:noProof w:val="0"/>
                <w:kern w:val="0"/>
              </w:rPr>
              <w:t>Nr. funcționari publici care au solicitat consiliere etică</w:t>
            </w:r>
          </w:p>
        </w:tc>
        <w:tc>
          <w:tcPr>
            <w:tcW w:w="1134" w:type="dxa"/>
            <w:shd w:val="clear" w:color="auto" w:fill="FABF8F" w:themeFill="accent6" w:themeFillTint="99"/>
            <w:vAlign w:val="center"/>
          </w:tcPr>
          <w:p w14:paraId="6EFED158" w14:textId="77777777" w:rsidR="0066339F" w:rsidRPr="0066339F" w:rsidRDefault="0066339F" w:rsidP="0066339F">
            <w:pPr>
              <w:spacing w:after="0" w:line="240" w:lineRule="auto"/>
              <w:jc w:val="center"/>
              <w:rPr>
                <w:noProof w:val="0"/>
                <w:kern w:val="0"/>
              </w:rPr>
            </w:pPr>
            <w:r w:rsidRPr="0066339F">
              <w:rPr>
                <w:noProof w:val="0"/>
                <w:kern w:val="0"/>
              </w:rPr>
              <w:t>Spețe care au constituit obiectul consilierii etice</w:t>
            </w:r>
          </w:p>
        </w:tc>
        <w:tc>
          <w:tcPr>
            <w:tcW w:w="992" w:type="dxa"/>
            <w:vMerge w:val="restart"/>
            <w:shd w:val="clear" w:color="auto" w:fill="FABF8F" w:themeFill="accent6" w:themeFillTint="99"/>
            <w:vAlign w:val="center"/>
          </w:tcPr>
          <w:p w14:paraId="40B202A6" w14:textId="77777777" w:rsidR="0066339F" w:rsidRPr="0066339F" w:rsidRDefault="0066339F" w:rsidP="0066339F">
            <w:pPr>
              <w:spacing w:after="0" w:line="240" w:lineRule="auto"/>
              <w:jc w:val="center"/>
              <w:rPr>
                <w:noProof w:val="0"/>
                <w:kern w:val="0"/>
              </w:rPr>
            </w:pPr>
            <w:r w:rsidRPr="0066339F">
              <w:rPr>
                <w:noProof w:val="0"/>
                <w:kern w:val="0"/>
              </w:rPr>
              <w:t>Tipologii de dileme etice</w:t>
            </w:r>
          </w:p>
        </w:tc>
        <w:tc>
          <w:tcPr>
            <w:tcW w:w="1706" w:type="dxa"/>
            <w:gridSpan w:val="3"/>
            <w:shd w:val="clear" w:color="auto" w:fill="FABF8F" w:themeFill="accent6" w:themeFillTint="99"/>
            <w:vAlign w:val="center"/>
          </w:tcPr>
          <w:p w14:paraId="081C6084" w14:textId="77777777" w:rsidR="0066339F" w:rsidRPr="0066339F" w:rsidRDefault="0066339F" w:rsidP="0066339F">
            <w:pPr>
              <w:spacing w:after="0" w:line="240" w:lineRule="auto"/>
              <w:jc w:val="center"/>
              <w:rPr>
                <w:noProof w:val="0"/>
                <w:kern w:val="0"/>
              </w:rPr>
            </w:pPr>
            <w:r w:rsidRPr="0066339F">
              <w:rPr>
                <w:noProof w:val="0"/>
                <w:kern w:val="0"/>
              </w:rPr>
              <w:t>Număr funcționari publici care au beneficiat de consiliere etică</w:t>
            </w:r>
          </w:p>
        </w:tc>
        <w:tc>
          <w:tcPr>
            <w:tcW w:w="1134" w:type="dxa"/>
            <w:gridSpan w:val="2"/>
            <w:vMerge w:val="restart"/>
            <w:shd w:val="clear" w:color="auto" w:fill="FBD4B4" w:themeFill="accent6" w:themeFillTint="66"/>
            <w:vAlign w:val="center"/>
          </w:tcPr>
          <w:p w14:paraId="43AF62FF" w14:textId="77777777" w:rsidR="0066339F" w:rsidRPr="0066339F" w:rsidRDefault="0066339F" w:rsidP="0066339F">
            <w:pPr>
              <w:spacing w:after="0" w:line="240" w:lineRule="auto"/>
              <w:jc w:val="center"/>
              <w:rPr>
                <w:noProof w:val="0"/>
                <w:kern w:val="0"/>
              </w:rPr>
            </w:pPr>
            <w:r w:rsidRPr="0066339F">
              <w:rPr>
                <w:noProof w:val="0"/>
                <w:kern w:val="0"/>
              </w:rPr>
              <w:t>Modalitățile de acțiune ulterioară a funcționarului public</w:t>
            </w:r>
          </w:p>
        </w:tc>
        <w:tc>
          <w:tcPr>
            <w:tcW w:w="710" w:type="dxa"/>
            <w:vMerge w:val="restart"/>
            <w:shd w:val="clear" w:color="auto" w:fill="FBD4B4" w:themeFill="accent6" w:themeFillTint="66"/>
            <w:vAlign w:val="center"/>
          </w:tcPr>
          <w:p w14:paraId="3A75AF92" w14:textId="77777777" w:rsidR="0066339F" w:rsidRPr="0066339F" w:rsidRDefault="0066339F" w:rsidP="00BA4AF1">
            <w:pPr>
              <w:spacing w:after="0" w:line="240" w:lineRule="auto"/>
              <w:ind w:right="-14"/>
              <w:jc w:val="center"/>
              <w:rPr>
                <w:noProof w:val="0"/>
                <w:kern w:val="0"/>
              </w:rPr>
            </w:pPr>
            <w:r w:rsidRPr="0066339F">
              <w:rPr>
                <w:noProof w:val="0"/>
                <w:kern w:val="0"/>
              </w:rPr>
              <w:t>Obs.</w:t>
            </w:r>
          </w:p>
        </w:tc>
      </w:tr>
      <w:tr w:rsidR="00C44CB5" w:rsidRPr="0066339F" w14:paraId="1BA0EDEB" w14:textId="77777777" w:rsidTr="00C34BE7">
        <w:trPr>
          <w:gridAfter w:val="1"/>
          <w:wAfter w:w="10" w:type="dxa"/>
        </w:trPr>
        <w:tc>
          <w:tcPr>
            <w:tcW w:w="846" w:type="dxa"/>
            <w:vMerge/>
            <w:shd w:val="clear" w:color="auto" w:fill="FABF8F" w:themeFill="accent6" w:themeFillTint="99"/>
          </w:tcPr>
          <w:p w14:paraId="78CD993A" w14:textId="77777777" w:rsidR="0066339F" w:rsidRPr="0066339F" w:rsidRDefault="0066339F" w:rsidP="0066339F">
            <w:pPr>
              <w:spacing w:after="0" w:line="240" w:lineRule="auto"/>
              <w:jc w:val="center"/>
              <w:rPr>
                <w:noProof w:val="0"/>
                <w:kern w:val="0"/>
              </w:rPr>
            </w:pPr>
          </w:p>
        </w:tc>
        <w:tc>
          <w:tcPr>
            <w:tcW w:w="992" w:type="dxa"/>
            <w:vMerge/>
            <w:shd w:val="clear" w:color="auto" w:fill="FABF8F" w:themeFill="accent6" w:themeFillTint="99"/>
          </w:tcPr>
          <w:p w14:paraId="027C2DC6" w14:textId="77777777" w:rsidR="0066339F" w:rsidRPr="0066339F" w:rsidRDefault="0066339F" w:rsidP="0066339F">
            <w:pPr>
              <w:spacing w:after="0" w:line="240" w:lineRule="auto"/>
              <w:jc w:val="center"/>
              <w:rPr>
                <w:noProof w:val="0"/>
                <w:kern w:val="0"/>
              </w:rPr>
            </w:pPr>
          </w:p>
        </w:tc>
        <w:tc>
          <w:tcPr>
            <w:tcW w:w="1276" w:type="dxa"/>
            <w:vMerge/>
            <w:shd w:val="clear" w:color="auto" w:fill="FABF8F" w:themeFill="accent6" w:themeFillTint="99"/>
          </w:tcPr>
          <w:p w14:paraId="70F4C763" w14:textId="77777777" w:rsidR="0066339F" w:rsidRPr="0066339F" w:rsidRDefault="0066339F" w:rsidP="0066339F">
            <w:pPr>
              <w:spacing w:after="0" w:line="240" w:lineRule="auto"/>
              <w:jc w:val="center"/>
              <w:rPr>
                <w:noProof w:val="0"/>
                <w:kern w:val="0"/>
              </w:rPr>
            </w:pPr>
          </w:p>
        </w:tc>
        <w:tc>
          <w:tcPr>
            <w:tcW w:w="850" w:type="dxa"/>
            <w:shd w:val="clear" w:color="auto" w:fill="FABF8F" w:themeFill="accent6" w:themeFillTint="99"/>
          </w:tcPr>
          <w:p w14:paraId="79922596" w14:textId="77777777" w:rsidR="0066339F" w:rsidRPr="0066339F" w:rsidRDefault="0066339F" w:rsidP="0066339F">
            <w:pPr>
              <w:spacing w:after="0" w:line="240" w:lineRule="auto"/>
              <w:jc w:val="center"/>
              <w:rPr>
                <w:noProof w:val="0"/>
                <w:kern w:val="0"/>
              </w:rPr>
            </w:pPr>
            <w:r w:rsidRPr="0066339F">
              <w:rPr>
                <w:noProof w:val="0"/>
                <w:kern w:val="0"/>
              </w:rPr>
              <w:t>De conducere</w:t>
            </w:r>
          </w:p>
        </w:tc>
        <w:tc>
          <w:tcPr>
            <w:tcW w:w="993" w:type="dxa"/>
            <w:gridSpan w:val="2"/>
            <w:shd w:val="clear" w:color="auto" w:fill="FABF8F" w:themeFill="accent6" w:themeFillTint="99"/>
          </w:tcPr>
          <w:p w14:paraId="76B8EFBD" w14:textId="77777777" w:rsidR="0066339F" w:rsidRPr="0066339F" w:rsidRDefault="0066339F" w:rsidP="0066339F">
            <w:pPr>
              <w:spacing w:after="0" w:line="240" w:lineRule="auto"/>
              <w:jc w:val="center"/>
              <w:rPr>
                <w:noProof w:val="0"/>
                <w:kern w:val="0"/>
              </w:rPr>
            </w:pPr>
            <w:r w:rsidRPr="0066339F">
              <w:rPr>
                <w:noProof w:val="0"/>
                <w:kern w:val="0"/>
              </w:rPr>
              <w:t>De execuție</w:t>
            </w:r>
          </w:p>
        </w:tc>
        <w:tc>
          <w:tcPr>
            <w:tcW w:w="1134" w:type="dxa"/>
            <w:shd w:val="clear" w:color="auto" w:fill="FABF8F" w:themeFill="accent6" w:themeFillTint="99"/>
          </w:tcPr>
          <w:p w14:paraId="2FD2166E" w14:textId="77777777" w:rsidR="0066339F" w:rsidRPr="0066339F" w:rsidRDefault="0066339F" w:rsidP="0066339F">
            <w:pPr>
              <w:spacing w:after="0" w:line="240" w:lineRule="auto"/>
              <w:jc w:val="center"/>
              <w:rPr>
                <w:noProof w:val="0"/>
                <w:kern w:val="0"/>
              </w:rPr>
            </w:pPr>
            <w:r w:rsidRPr="0066339F">
              <w:rPr>
                <w:noProof w:val="0"/>
                <w:kern w:val="0"/>
              </w:rPr>
              <w:t>Nr. spețe</w:t>
            </w:r>
          </w:p>
        </w:tc>
        <w:tc>
          <w:tcPr>
            <w:tcW w:w="992" w:type="dxa"/>
            <w:vMerge/>
            <w:shd w:val="clear" w:color="auto" w:fill="FABF8F" w:themeFill="accent6" w:themeFillTint="99"/>
          </w:tcPr>
          <w:p w14:paraId="29B33BAD" w14:textId="77777777" w:rsidR="0066339F" w:rsidRPr="0066339F" w:rsidRDefault="0066339F" w:rsidP="0066339F">
            <w:pPr>
              <w:spacing w:after="0" w:line="240" w:lineRule="auto"/>
              <w:jc w:val="center"/>
              <w:rPr>
                <w:noProof w:val="0"/>
                <w:kern w:val="0"/>
              </w:rPr>
            </w:pPr>
          </w:p>
        </w:tc>
        <w:tc>
          <w:tcPr>
            <w:tcW w:w="850" w:type="dxa"/>
            <w:gridSpan w:val="2"/>
            <w:shd w:val="clear" w:color="auto" w:fill="FABF8F" w:themeFill="accent6" w:themeFillTint="99"/>
          </w:tcPr>
          <w:p w14:paraId="5C051AC9" w14:textId="77777777" w:rsidR="0066339F" w:rsidRPr="0066339F" w:rsidRDefault="0066339F" w:rsidP="0066339F">
            <w:pPr>
              <w:spacing w:after="0" w:line="240" w:lineRule="auto"/>
              <w:jc w:val="center"/>
              <w:rPr>
                <w:noProof w:val="0"/>
                <w:kern w:val="0"/>
              </w:rPr>
            </w:pPr>
            <w:r w:rsidRPr="0066339F">
              <w:rPr>
                <w:noProof w:val="0"/>
                <w:kern w:val="0"/>
              </w:rPr>
              <w:t xml:space="preserve">De conducere </w:t>
            </w:r>
          </w:p>
        </w:tc>
        <w:tc>
          <w:tcPr>
            <w:tcW w:w="856" w:type="dxa"/>
            <w:shd w:val="clear" w:color="auto" w:fill="FABF8F" w:themeFill="accent6" w:themeFillTint="99"/>
          </w:tcPr>
          <w:p w14:paraId="4AE18109" w14:textId="77777777" w:rsidR="0066339F" w:rsidRPr="0066339F" w:rsidRDefault="0066339F" w:rsidP="0066339F">
            <w:pPr>
              <w:spacing w:after="0" w:line="240" w:lineRule="auto"/>
              <w:jc w:val="center"/>
              <w:rPr>
                <w:noProof w:val="0"/>
                <w:kern w:val="0"/>
              </w:rPr>
            </w:pPr>
            <w:r w:rsidRPr="0066339F">
              <w:rPr>
                <w:noProof w:val="0"/>
                <w:kern w:val="0"/>
              </w:rPr>
              <w:t>De execuție</w:t>
            </w:r>
          </w:p>
        </w:tc>
        <w:tc>
          <w:tcPr>
            <w:tcW w:w="1134" w:type="dxa"/>
            <w:gridSpan w:val="2"/>
            <w:vMerge/>
            <w:shd w:val="clear" w:color="auto" w:fill="FBD4B4" w:themeFill="accent6" w:themeFillTint="66"/>
          </w:tcPr>
          <w:p w14:paraId="48202550" w14:textId="77777777" w:rsidR="0066339F" w:rsidRPr="0066339F" w:rsidRDefault="0066339F" w:rsidP="0066339F">
            <w:pPr>
              <w:spacing w:after="0" w:line="240" w:lineRule="auto"/>
              <w:jc w:val="center"/>
              <w:rPr>
                <w:noProof w:val="0"/>
                <w:kern w:val="0"/>
              </w:rPr>
            </w:pPr>
          </w:p>
        </w:tc>
        <w:tc>
          <w:tcPr>
            <w:tcW w:w="710" w:type="dxa"/>
            <w:vMerge/>
            <w:shd w:val="clear" w:color="auto" w:fill="FBD4B4" w:themeFill="accent6" w:themeFillTint="66"/>
          </w:tcPr>
          <w:p w14:paraId="14444F3F" w14:textId="77777777" w:rsidR="0066339F" w:rsidRPr="0066339F" w:rsidRDefault="0066339F" w:rsidP="0066339F">
            <w:pPr>
              <w:spacing w:after="0" w:line="240" w:lineRule="auto"/>
              <w:jc w:val="center"/>
              <w:rPr>
                <w:noProof w:val="0"/>
                <w:kern w:val="0"/>
              </w:rPr>
            </w:pPr>
          </w:p>
        </w:tc>
      </w:tr>
      <w:tr w:rsidR="00C44CB5" w:rsidRPr="0066339F" w14:paraId="474E05AA" w14:textId="77777777" w:rsidTr="00C34BE7">
        <w:trPr>
          <w:gridAfter w:val="1"/>
          <w:wAfter w:w="10" w:type="dxa"/>
        </w:trPr>
        <w:tc>
          <w:tcPr>
            <w:tcW w:w="846" w:type="dxa"/>
            <w:shd w:val="clear" w:color="auto" w:fill="E36C0A" w:themeFill="accent6" w:themeFillShade="BF"/>
          </w:tcPr>
          <w:p w14:paraId="07D41589" w14:textId="77777777" w:rsidR="0066339F" w:rsidRPr="0066339F" w:rsidRDefault="0066339F" w:rsidP="0066339F">
            <w:pPr>
              <w:spacing w:after="0" w:line="240" w:lineRule="auto"/>
              <w:jc w:val="center"/>
              <w:rPr>
                <w:noProof w:val="0"/>
                <w:kern w:val="0"/>
              </w:rPr>
            </w:pPr>
            <w:r w:rsidRPr="0066339F">
              <w:rPr>
                <w:noProof w:val="0"/>
                <w:kern w:val="0"/>
              </w:rPr>
              <w:t>2</w:t>
            </w:r>
          </w:p>
        </w:tc>
        <w:tc>
          <w:tcPr>
            <w:tcW w:w="992" w:type="dxa"/>
            <w:shd w:val="clear" w:color="auto" w:fill="E36C0A" w:themeFill="accent6" w:themeFillShade="BF"/>
          </w:tcPr>
          <w:p w14:paraId="6E4ACEFB" w14:textId="77777777" w:rsidR="0066339F" w:rsidRPr="0066339F" w:rsidRDefault="0066339F" w:rsidP="0066339F">
            <w:pPr>
              <w:spacing w:after="0" w:line="240" w:lineRule="auto"/>
              <w:jc w:val="center"/>
              <w:rPr>
                <w:noProof w:val="0"/>
                <w:kern w:val="0"/>
              </w:rPr>
            </w:pPr>
            <w:r w:rsidRPr="0066339F">
              <w:rPr>
                <w:noProof w:val="0"/>
                <w:kern w:val="0"/>
              </w:rPr>
              <w:t>3</w:t>
            </w:r>
          </w:p>
        </w:tc>
        <w:tc>
          <w:tcPr>
            <w:tcW w:w="1276" w:type="dxa"/>
            <w:shd w:val="clear" w:color="auto" w:fill="E36C0A" w:themeFill="accent6" w:themeFillShade="BF"/>
          </w:tcPr>
          <w:p w14:paraId="46F36573" w14:textId="77777777" w:rsidR="0066339F" w:rsidRPr="0066339F" w:rsidRDefault="0066339F" w:rsidP="0066339F">
            <w:pPr>
              <w:spacing w:after="0" w:line="240" w:lineRule="auto"/>
              <w:jc w:val="center"/>
              <w:rPr>
                <w:noProof w:val="0"/>
                <w:kern w:val="0"/>
              </w:rPr>
            </w:pPr>
            <w:r w:rsidRPr="0066339F">
              <w:rPr>
                <w:noProof w:val="0"/>
                <w:kern w:val="0"/>
              </w:rPr>
              <w:t>4</w:t>
            </w:r>
          </w:p>
        </w:tc>
        <w:tc>
          <w:tcPr>
            <w:tcW w:w="850" w:type="dxa"/>
            <w:shd w:val="clear" w:color="auto" w:fill="E36C0A" w:themeFill="accent6" w:themeFillShade="BF"/>
          </w:tcPr>
          <w:p w14:paraId="0287C6C5" w14:textId="77777777" w:rsidR="0066339F" w:rsidRPr="0066339F" w:rsidRDefault="0066339F" w:rsidP="0066339F">
            <w:pPr>
              <w:spacing w:after="0" w:line="240" w:lineRule="auto"/>
              <w:jc w:val="center"/>
              <w:rPr>
                <w:noProof w:val="0"/>
                <w:kern w:val="0"/>
              </w:rPr>
            </w:pPr>
            <w:r w:rsidRPr="0066339F">
              <w:rPr>
                <w:noProof w:val="0"/>
                <w:kern w:val="0"/>
              </w:rPr>
              <w:t>5</w:t>
            </w:r>
          </w:p>
        </w:tc>
        <w:tc>
          <w:tcPr>
            <w:tcW w:w="993" w:type="dxa"/>
            <w:gridSpan w:val="2"/>
            <w:shd w:val="clear" w:color="auto" w:fill="E36C0A" w:themeFill="accent6" w:themeFillShade="BF"/>
          </w:tcPr>
          <w:p w14:paraId="2DE12CD0" w14:textId="77777777" w:rsidR="0066339F" w:rsidRPr="0066339F" w:rsidRDefault="0066339F" w:rsidP="0066339F">
            <w:pPr>
              <w:spacing w:after="0" w:line="240" w:lineRule="auto"/>
              <w:jc w:val="center"/>
              <w:rPr>
                <w:noProof w:val="0"/>
                <w:kern w:val="0"/>
              </w:rPr>
            </w:pPr>
            <w:r w:rsidRPr="0066339F">
              <w:rPr>
                <w:noProof w:val="0"/>
                <w:kern w:val="0"/>
              </w:rPr>
              <w:t>6</w:t>
            </w:r>
          </w:p>
        </w:tc>
        <w:tc>
          <w:tcPr>
            <w:tcW w:w="1134" w:type="dxa"/>
            <w:shd w:val="clear" w:color="auto" w:fill="E36C0A" w:themeFill="accent6" w:themeFillShade="BF"/>
          </w:tcPr>
          <w:p w14:paraId="3280F8B7" w14:textId="77777777" w:rsidR="0066339F" w:rsidRPr="0066339F" w:rsidRDefault="0066339F" w:rsidP="0066339F">
            <w:pPr>
              <w:spacing w:after="0" w:line="240" w:lineRule="auto"/>
              <w:jc w:val="center"/>
              <w:rPr>
                <w:noProof w:val="0"/>
                <w:kern w:val="0"/>
              </w:rPr>
            </w:pPr>
            <w:r w:rsidRPr="0066339F">
              <w:rPr>
                <w:noProof w:val="0"/>
                <w:kern w:val="0"/>
              </w:rPr>
              <w:t>7</w:t>
            </w:r>
          </w:p>
        </w:tc>
        <w:tc>
          <w:tcPr>
            <w:tcW w:w="992" w:type="dxa"/>
            <w:shd w:val="clear" w:color="auto" w:fill="E36C0A" w:themeFill="accent6" w:themeFillShade="BF"/>
          </w:tcPr>
          <w:p w14:paraId="18D24419" w14:textId="77777777" w:rsidR="0066339F" w:rsidRPr="0066339F" w:rsidRDefault="0066339F" w:rsidP="0066339F">
            <w:pPr>
              <w:spacing w:after="0" w:line="240" w:lineRule="auto"/>
              <w:jc w:val="center"/>
              <w:rPr>
                <w:noProof w:val="0"/>
                <w:kern w:val="0"/>
              </w:rPr>
            </w:pPr>
            <w:r w:rsidRPr="0066339F">
              <w:rPr>
                <w:noProof w:val="0"/>
                <w:kern w:val="0"/>
              </w:rPr>
              <w:t>8</w:t>
            </w:r>
          </w:p>
        </w:tc>
        <w:tc>
          <w:tcPr>
            <w:tcW w:w="850" w:type="dxa"/>
            <w:gridSpan w:val="2"/>
            <w:shd w:val="clear" w:color="auto" w:fill="E36C0A" w:themeFill="accent6" w:themeFillShade="BF"/>
          </w:tcPr>
          <w:p w14:paraId="558B2EB9" w14:textId="77777777" w:rsidR="0066339F" w:rsidRPr="0066339F" w:rsidRDefault="0066339F" w:rsidP="0066339F">
            <w:pPr>
              <w:spacing w:after="0" w:line="240" w:lineRule="auto"/>
              <w:jc w:val="center"/>
              <w:rPr>
                <w:noProof w:val="0"/>
                <w:kern w:val="0"/>
              </w:rPr>
            </w:pPr>
            <w:r w:rsidRPr="0066339F">
              <w:rPr>
                <w:noProof w:val="0"/>
                <w:kern w:val="0"/>
              </w:rPr>
              <w:t>9</w:t>
            </w:r>
          </w:p>
        </w:tc>
        <w:tc>
          <w:tcPr>
            <w:tcW w:w="856" w:type="dxa"/>
            <w:shd w:val="clear" w:color="auto" w:fill="E36C0A" w:themeFill="accent6" w:themeFillShade="BF"/>
          </w:tcPr>
          <w:p w14:paraId="578C5F86" w14:textId="77777777" w:rsidR="0066339F" w:rsidRPr="0066339F" w:rsidRDefault="0066339F" w:rsidP="0066339F">
            <w:pPr>
              <w:spacing w:after="0" w:line="240" w:lineRule="auto"/>
              <w:jc w:val="center"/>
              <w:rPr>
                <w:noProof w:val="0"/>
                <w:kern w:val="0"/>
              </w:rPr>
            </w:pPr>
            <w:r w:rsidRPr="0066339F">
              <w:rPr>
                <w:noProof w:val="0"/>
                <w:kern w:val="0"/>
              </w:rPr>
              <w:t>10</w:t>
            </w:r>
          </w:p>
        </w:tc>
        <w:tc>
          <w:tcPr>
            <w:tcW w:w="1134" w:type="dxa"/>
            <w:gridSpan w:val="2"/>
            <w:shd w:val="clear" w:color="auto" w:fill="E36C0A" w:themeFill="accent6" w:themeFillShade="BF"/>
          </w:tcPr>
          <w:p w14:paraId="3F397C3C" w14:textId="77777777" w:rsidR="0066339F" w:rsidRPr="0066339F" w:rsidRDefault="0066339F" w:rsidP="0066339F">
            <w:pPr>
              <w:spacing w:after="0" w:line="240" w:lineRule="auto"/>
              <w:jc w:val="center"/>
              <w:rPr>
                <w:noProof w:val="0"/>
                <w:kern w:val="0"/>
              </w:rPr>
            </w:pPr>
            <w:r w:rsidRPr="0066339F">
              <w:rPr>
                <w:noProof w:val="0"/>
                <w:kern w:val="0"/>
              </w:rPr>
              <w:t>11</w:t>
            </w:r>
          </w:p>
        </w:tc>
        <w:tc>
          <w:tcPr>
            <w:tcW w:w="710" w:type="dxa"/>
            <w:shd w:val="clear" w:color="auto" w:fill="E36C0A" w:themeFill="accent6" w:themeFillShade="BF"/>
          </w:tcPr>
          <w:p w14:paraId="1B5FDA7F" w14:textId="77777777" w:rsidR="0066339F" w:rsidRPr="0066339F" w:rsidRDefault="0066339F" w:rsidP="0066339F">
            <w:pPr>
              <w:spacing w:after="0" w:line="240" w:lineRule="auto"/>
              <w:jc w:val="center"/>
              <w:rPr>
                <w:noProof w:val="0"/>
                <w:kern w:val="0"/>
              </w:rPr>
            </w:pPr>
            <w:r w:rsidRPr="0066339F">
              <w:rPr>
                <w:noProof w:val="0"/>
                <w:kern w:val="0"/>
              </w:rPr>
              <w:t>12</w:t>
            </w:r>
          </w:p>
        </w:tc>
      </w:tr>
      <w:tr w:rsidR="00C44CB5" w:rsidRPr="0066339F" w14:paraId="44F3BA6A" w14:textId="77777777" w:rsidTr="00C34BE7">
        <w:trPr>
          <w:gridAfter w:val="1"/>
          <w:wAfter w:w="10" w:type="dxa"/>
        </w:trPr>
        <w:tc>
          <w:tcPr>
            <w:tcW w:w="846" w:type="dxa"/>
          </w:tcPr>
          <w:p w14:paraId="173C2832"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992" w:type="dxa"/>
          </w:tcPr>
          <w:p w14:paraId="79DECD0B" w14:textId="1E45B7C3" w:rsidR="0066339F" w:rsidRPr="0066339F" w:rsidRDefault="006B7656" w:rsidP="0066339F">
            <w:pPr>
              <w:spacing w:after="0" w:line="240" w:lineRule="auto"/>
              <w:jc w:val="center"/>
              <w:rPr>
                <w:noProof w:val="0"/>
                <w:kern w:val="0"/>
              </w:rPr>
            </w:pPr>
            <w:r>
              <w:rPr>
                <w:noProof w:val="0"/>
                <w:kern w:val="0"/>
              </w:rPr>
              <w:t>2</w:t>
            </w:r>
          </w:p>
        </w:tc>
        <w:tc>
          <w:tcPr>
            <w:tcW w:w="1276" w:type="dxa"/>
          </w:tcPr>
          <w:p w14:paraId="736D18C0" w14:textId="6028B592" w:rsidR="0066339F" w:rsidRPr="0066339F" w:rsidRDefault="0066339F" w:rsidP="0066339F">
            <w:pPr>
              <w:spacing w:after="0" w:line="240" w:lineRule="auto"/>
              <w:jc w:val="center"/>
              <w:rPr>
                <w:noProof w:val="0"/>
                <w:kern w:val="0"/>
              </w:rPr>
            </w:pPr>
            <w:r w:rsidRPr="0066339F">
              <w:rPr>
                <w:noProof w:val="0"/>
                <w:kern w:val="0"/>
              </w:rPr>
              <w:t>1</w:t>
            </w:r>
            <w:r w:rsidR="00EF395B">
              <w:rPr>
                <w:noProof w:val="0"/>
                <w:kern w:val="0"/>
              </w:rPr>
              <w:t>5</w:t>
            </w:r>
          </w:p>
        </w:tc>
        <w:tc>
          <w:tcPr>
            <w:tcW w:w="850" w:type="dxa"/>
          </w:tcPr>
          <w:p w14:paraId="3B5B8466"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993" w:type="dxa"/>
            <w:gridSpan w:val="2"/>
          </w:tcPr>
          <w:p w14:paraId="40F30044"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1134" w:type="dxa"/>
          </w:tcPr>
          <w:p w14:paraId="455E07EB"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992" w:type="dxa"/>
          </w:tcPr>
          <w:p w14:paraId="4362ACB2" w14:textId="77777777" w:rsidR="0066339F" w:rsidRPr="0066339F" w:rsidRDefault="0066339F" w:rsidP="0066339F">
            <w:pPr>
              <w:spacing w:after="0" w:line="240" w:lineRule="auto"/>
              <w:jc w:val="center"/>
              <w:rPr>
                <w:noProof w:val="0"/>
                <w:kern w:val="0"/>
              </w:rPr>
            </w:pPr>
            <w:r w:rsidRPr="0066339F">
              <w:rPr>
                <w:noProof w:val="0"/>
                <w:kern w:val="0"/>
              </w:rPr>
              <w:t>Nu este cazul</w:t>
            </w:r>
          </w:p>
        </w:tc>
        <w:tc>
          <w:tcPr>
            <w:tcW w:w="850" w:type="dxa"/>
            <w:gridSpan w:val="2"/>
          </w:tcPr>
          <w:p w14:paraId="3B87F8D7"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856" w:type="dxa"/>
          </w:tcPr>
          <w:p w14:paraId="6A621137"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1134" w:type="dxa"/>
            <w:gridSpan w:val="2"/>
          </w:tcPr>
          <w:p w14:paraId="4F3B6543" w14:textId="77777777" w:rsidR="0066339F" w:rsidRPr="0066339F" w:rsidRDefault="0066339F" w:rsidP="0066339F">
            <w:pPr>
              <w:spacing w:after="0" w:line="240" w:lineRule="auto"/>
              <w:jc w:val="center"/>
              <w:rPr>
                <w:noProof w:val="0"/>
                <w:kern w:val="0"/>
              </w:rPr>
            </w:pPr>
            <w:r w:rsidRPr="0066339F">
              <w:rPr>
                <w:noProof w:val="0"/>
                <w:kern w:val="0"/>
              </w:rPr>
              <w:t>nu este cazul</w:t>
            </w:r>
          </w:p>
        </w:tc>
        <w:tc>
          <w:tcPr>
            <w:tcW w:w="710" w:type="dxa"/>
          </w:tcPr>
          <w:p w14:paraId="34A8A5F7" w14:textId="77777777" w:rsidR="0066339F" w:rsidRPr="0066339F" w:rsidRDefault="0066339F" w:rsidP="0066339F">
            <w:pPr>
              <w:spacing w:after="0" w:line="240" w:lineRule="auto"/>
              <w:jc w:val="center"/>
              <w:rPr>
                <w:noProof w:val="0"/>
                <w:kern w:val="0"/>
              </w:rPr>
            </w:pPr>
            <w:r w:rsidRPr="0066339F">
              <w:rPr>
                <w:noProof w:val="0"/>
                <w:kern w:val="0"/>
              </w:rPr>
              <w:t>nu este cazul</w:t>
            </w:r>
          </w:p>
        </w:tc>
      </w:tr>
      <w:tr w:rsidR="0066339F" w:rsidRPr="0066339F" w14:paraId="11B442EC" w14:textId="77777777" w:rsidTr="00BA4AF1">
        <w:tc>
          <w:tcPr>
            <w:tcW w:w="10643" w:type="dxa"/>
            <w:gridSpan w:val="15"/>
            <w:shd w:val="clear" w:color="auto" w:fill="FBD4B4" w:themeFill="accent6" w:themeFillTint="66"/>
          </w:tcPr>
          <w:p w14:paraId="55434B80" w14:textId="77777777" w:rsidR="0066339F" w:rsidRPr="0066339F" w:rsidRDefault="0066339F" w:rsidP="0066339F">
            <w:pPr>
              <w:numPr>
                <w:ilvl w:val="0"/>
                <w:numId w:val="3"/>
              </w:numPr>
              <w:spacing w:after="0" w:line="240" w:lineRule="auto"/>
              <w:contextualSpacing/>
              <w:jc w:val="center"/>
              <w:rPr>
                <w:noProof w:val="0"/>
                <w:kern w:val="0"/>
              </w:rPr>
            </w:pPr>
            <w:r w:rsidRPr="0066339F">
              <w:rPr>
                <w:noProof w:val="0"/>
                <w:kern w:val="0"/>
              </w:rPr>
              <w:t>CAUZELE ȘI CONSECINȚELE NERESPECTĂRII NORMELOR DE CONDUITĂ LA NIVELUL INSTITUȚIEI SAU AUTORITĂȚII PUBLICE</w:t>
            </w:r>
          </w:p>
        </w:tc>
      </w:tr>
      <w:tr w:rsidR="0066339F" w:rsidRPr="0066339F" w14:paraId="248D1C57" w14:textId="77777777" w:rsidTr="00BA4AF1">
        <w:tc>
          <w:tcPr>
            <w:tcW w:w="7110" w:type="dxa"/>
            <w:gridSpan w:val="9"/>
            <w:shd w:val="clear" w:color="auto" w:fill="FBD4B4" w:themeFill="accent6" w:themeFillTint="66"/>
          </w:tcPr>
          <w:p w14:paraId="4B780DE8" w14:textId="77777777" w:rsidR="0066339F" w:rsidRPr="0066339F" w:rsidRDefault="0066339F" w:rsidP="0066339F">
            <w:pPr>
              <w:spacing w:after="0" w:line="240" w:lineRule="auto"/>
              <w:ind w:left="1080"/>
              <w:contextualSpacing/>
              <w:jc w:val="center"/>
              <w:rPr>
                <w:noProof w:val="0"/>
                <w:kern w:val="0"/>
              </w:rPr>
            </w:pPr>
            <w:r w:rsidRPr="0066339F">
              <w:rPr>
                <w:noProof w:val="0"/>
                <w:kern w:val="0"/>
              </w:rPr>
              <w:t xml:space="preserve">Cauzele nerespectării normelor de conduită </w:t>
            </w:r>
          </w:p>
        </w:tc>
        <w:tc>
          <w:tcPr>
            <w:tcW w:w="3533" w:type="dxa"/>
            <w:gridSpan w:val="6"/>
            <w:shd w:val="clear" w:color="auto" w:fill="FBD4B4" w:themeFill="accent6" w:themeFillTint="66"/>
          </w:tcPr>
          <w:p w14:paraId="57BA63A2" w14:textId="77777777" w:rsidR="0066339F" w:rsidRPr="0066339F" w:rsidRDefault="0066339F" w:rsidP="0066339F">
            <w:pPr>
              <w:spacing w:after="0" w:line="240" w:lineRule="auto"/>
              <w:ind w:left="1080"/>
              <w:contextualSpacing/>
              <w:jc w:val="center"/>
              <w:rPr>
                <w:noProof w:val="0"/>
                <w:kern w:val="0"/>
              </w:rPr>
            </w:pPr>
            <w:r w:rsidRPr="0066339F">
              <w:rPr>
                <w:noProof w:val="0"/>
                <w:kern w:val="0"/>
              </w:rPr>
              <w:t>Consecințele nerespectării normelor de conduită</w:t>
            </w:r>
          </w:p>
        </w:tc>
      </w:tr>
      <w:tr w:rsidR="0066339F" w:rsidRPr="0066339F" w14:paraId="66CF66A0" w14:textId="77777777" w:rsidTr="00BA4AF1">
        <w:tc>
          <w:tcPr>
            <w:tcW w:w="7110" w:type="dxa"/>
            <w:gridSpan w:val="9"/>
            <w:shd w:val="clear" w:color="auto" w:fill="E36C0A" w:themeFill="accent6" w:themeFillShade="BF"/>
          </w:tcPr>
          <w:p w14:paraId="5484EAF4" w14:textId="77777777" w:rsidR="0066339F" w:rsidRPr="0066339F" w:rsidRDefault="0066339F" w:rsidP="0066339F">
            <w:pPr>
              <w:spacing w:after="0" w:line="240" w:lineRule="auto"/>
              <w:jc w:val="center"/>
              <w:rPr>
                <w:noProof w:val="0"/>
                <w:kern w:val="0"/>
              </w:rPr>
            </w:pPr>
            <w:r w:rsidRPr="0066339F">
              <w:rPr>
                <w:noProof w:val="0"/>
                <w:kern w:val="0"/>
              </w:rPr>
              <w:t>13</w:t>
            </w:r>
          </w:p>
        </w:tc>
        <w:tc>
          <w:tcPr>
            <w:tcW w:w="3533" w:type="dxa"/>
            <w:gridSpan w:val="6"/>
            <w:shd w:val="clear" w:color="auto" w:fill="E36C0A" w:themeFill="accent6" w:themeFillShade="BF"/>
          </w:tcPr>
          <w:p w14:paraId="0A367912" w14:textId="77777777" w:rsidR="0066339F" w:rsidRPr="0066339F" w:rsidRDefault="0066339F" w:rsidP="0066339F">
            <w:pPr>
              <w:spacing w:after="0" w:line="240" w:lineRule="auto"/>
              <w:jc w:val="center"/>
              <w:rPr>
                <w:noProof w:val="0"/>
                <w:kern w:val="0"/>
              </w:rPr>
            </w:pPr>
            <w:r w:rsidRPr="0066339F">
              <w:rPr>
                <w:noProof w:val="0"/>
                <w:kern w:val="0"/>
              </w:rPr>
              <w:t>14</w:t>
            </w:r>
          </w:p>
        </w:tc>
      </w:tr>
      <w:tr w:rsidR="0066339F" w:rsidRPr="0066339F" w14:paraId="0AD5B21C" w14:textId="77777777" w:rsidTr="00BA4AF1">
        <w:tc>
          <w:tcPr>
            <w:tcW w:w="7110" w:type="dxa"/>
            <w:gridSpan w:val="9"/>
          </w:tcPr>
          <w:p w14:paraId="3DA10614" w14:textId="77777777" w:rsidR="0066339F" w:rsidRPr="0066339F" w:rsidRDefault="0066339F" w:rsidP="0066339F">
            <w:pPr>
              <w:spacing w:after="0" w:line="240" w:lineRule="auto"/>
              <w:jc w:val="center"/>
              <w:rPr>
                <w:noProof w:val="0"/>
                <w:kern w:val="0"/>
              </w:rPr>
            </w:pPr>
            <w:r w:rsidRPr="0066339F">
              <w:rPr>
                <w:noProof w:val="0"/>
                <w:kern w:val="0"/>
              </w:rPr>
              <w:t>nu este cazul</w:t>
            </w:r>
          </w:p>
        </w:tc>
        <w:tc>
          <w:tcPr>
            <w:tcW w:w="3533" w:type="dxa"/>
            <w:gridSpan w:val="6"/>
          </w:tcPr>
          <w:p w14:paraId="65731411" w14:textId="77777777" w:rsidR="0066339F" w:rsidRPr="0066339F" w:rsidRDefault="0066339F" w:rsidP="0066339F">
            <w:pPr>
              <w:spacing w:after="0" w:line="240" w:lineRule="auto"/>
              <w:jc w:val="center"/>
              <w:rPr>
                <w:noProof w:val="0"/>
                <w:kern w:val="0"/>
              </w:rPr>
            </w:pPr>
            <w:r w:rsidRPr="0066339F">
              <w:rPr>
                <w:noProof w:val="0"/>
                <w:kern w:val="0"/>
              </w:rPr>
              <w:t>nu este cazul</w:t>
            </w:r>
          </w:p>
        </w:tc>
      </w:tr>
      <w:tr w:rsidR="0066339F" w:rsidRPr="0066339F" w14:paraId="08CCAA36" w14:textId="77777777" w:rsidTr="00BA4AF1">
        <w:tc>
          <w:tcPr>
            <w:tcW w:w="10643" w:type="dxa"/>
            <w:gridSpan w:val="15"/>
            <w:shd w:val="clear" w:color="auto" w:fill="FBD4B4" w:themeFill="accent6" w:themeFillTint="66"/>
          </w:tcPr>
          <w:p w14:paraId="431E9F28" w14:textId="77777777" w:rsidR="0066339F" w:rsidRPr="0066339F" w:rsidRDefault="0066339F" w:rsidP="0066339F">
            <w:pPr>
              <w:numPr>
                <w:ilvl w:val="0"/>
                <w:numId w:val="3"/>
              </w:numPr>
              <w:spacing w:after="0" w:line="240" w:lineRule="auto"/>
              <w:contextualSpacing/>
              <w:jc w:val="center"/>
              <w:rPr>
                <w:noProof w:val="0"/>
                <w:kern w:val="0"/>
              </w:rPr>
            </w:pPr>
            <w:r w:rsidRPr="0066339F">
              <w:rPr>
                <w:noProof w:val="0"/>
                <w:kern w:val="0"/>
              </w:rPr>
              <w:t>MODALITĂȚILE DE PREVENIRE A ÎNCĂLCĂRII NORMELOR DE CONDUITĂ ÎN CADRUL AUTORITĂȚII SAU INSTITUȚIEI PUBLICE</w:t>
            </w:r>
          </w:p>
        </w:tc>
      </w:tr>
      <w:tr w:rsidR="0066339F" w:rsidRPr="0066339F" w14:paraId="5E8693D0" w14:textId="77777777" w:rsidTr="00BA4AF1">
        <w:tc>
          <w:tcPr>
            <w:tcW w:w="10643" w:type="dxa"/>
            <w:gridSpan w:val="15"/>
            <w:shd w:val="clear" w:color="auto" w:fill="E36C0A" w:themeFill="accent6" w:themeFillShade="BF"/>
          </w:tcPr>
          <w:p w14:paraId="2EAA8394" w14:textId="77777777" w:rsidR="0066339F" w:rsidRPr="0066339F" w:rsidRDefault="0066339F" w:rsidP="0066339F">
            <w:pPr>
              <w:spacing w:after="0" w:line="240" w:lineRule="auto"/>
              <w:jc w:val="center"/>
              <w:rPr>
                <w:noProof w:val="0"/>
                <w:kern w:val="0"/>
              </w:rPr>
            </w:pPr>
            <w:r w:rsidRPr="0066339F">
              <w:rPr>
                <w:noProof w:val="0"/>
                <w:kern w:val="0"/>
              </w:rPr>
              <w:t>15</w:t>
            </w:r>
          </w:p>
        </w:tc>
      </w:tr>
      <w:tr w:rsidR="0066339F" w:rsidRPr="0066339F" w14:paraId="6475E2F9" w14:textId="77777777" w:rsidTr="00BA4AF1">
        <w:tc>
          <w:tcPr>
            <w:tcW w:w="10643" w:type="dxa"/>
            <w:gridSpan w:val="15"/>
          </w:tcPr>
          <w:p w14:paraId="45A8F351" w14:textId="3B7CCAA5" w:rsidR="0066339F" w:rsidRPr="0066339F" w:rsidRDefault="007C110D" w:rsidP="0066339F">
            <w:pPr>
              <w:spacing w:after="0" w:line="240" w:lineRule="auto"/>
              <w:rPr>
                <w:noProof w:val="0"/>
                <w:kern w:val="0"/>
              </w:rPr>
            </w:pPr>
            <w:r>
              <w:rPr>
                <w:noProof w:val="0"/>
                <w:kern w:val="0"/>
              </w:rPr>
              <w:t>1</w:t>
            </w:r>
            <w:r w:rsidR="0066339F" w:rsidRPr="0066339F">
              <w:rPr>
                <w:noProof w:val="0"/>
                <w:kern w:val="0"/>
              </w:rPr>
              <w:t>.Fișe colective de instruire</w:t>
            </w:r>
          </w:p>
          <w:p w14:paraId="7D8B4F80" w14:textId="77777777" w:rsidR="0066339F" w:rsidRPr="0066339F" w:rsidRDefault="0066339F" w:rsidP="0066339F">
            <w:pPr>
              <w:spacing w:after="0" w:line="240" w:lineRule="auto"/>
              <w:jc w:val="center"/>
              <w:rPr>
                <w:noProof w:val="0"/>
                <w:kern w:val="0"/>
              </w:rPr>
            </w:pPr>
          </w:p>
        </w:tc>
      </w:tr>
      <w:tr w:rsidR="0066339F" w:rsidRPr="0066339F" w14:paraId="143C9791" w14:textId="77777777" w:rsidTr="00BA4AF1">
        <w:tc>
          <w:tcPr>
            <w:tcW w:w="10643" w:type="dxa"/>
            <w:gridSpan w:val="15"/>
            <w:shd w:val="clear" w:color="auto" w:fill="FBD4B4" w:themeFill="accent6" w:themeFillTint="66"/>
          </w:tcPr>
          <w:p w14:paraId="199165DE" w14:textId="77777777" w:rsidR="0066339F" w:rsidRPr="0066339F" w:rsidRDefault="0066339F" w:rsidP="0066339F">
            <w:pPr>
              <w:numPr>
                <w:ilvl w:val="0"/>
                <w:numId w:val="3"/>
              </w:numPr>
              <w:spacing w:after="0" w:line="240" w:lineRule="auto"/>
              <w:contextualSpacing/>
              <w:jc w:val="center"/>
              <w:rPr>
                <w:noProof w:val="0"/>
                <w:kern w:val="0"/>
              </w:rPr>
            </w:pPr>
            <w:r w:rsidRPr="0066339F">
              <w:rPr>
                <w:noProof w:val="0"/>
                <w:kern w:val="0"/>
              </w:rPr>
              <w:t xml:space="preserve"> MĂSURI ADMINISTRATIVE ADOPTATE </w:t>
            </w:r>
          </w:p>
          <w:p w14:paraId="79FDAF57" w14:textId="77777777" w:rsidR="0066339F" w:rsidRPr="0066339F" w:rsidRDefault="0066339F" w:rsidP="0066339F">
            <w:pPr>
              <w:spacing w:after="0" w:line="240" w:lineRule="auto"/>
              <w:jc w:val="center"/>
              <w:rPr>
                <w:noProof w:val="0"/>
                <w:kern w:val="0"/>
              </w:rPr>
            </w:pPr>
            <w:r w:rsidRPr="0066339F">
              <w:rPr>
                <w:noProof w:val="0"/>
                <w:kern w:val="0"/>
              </w:rPr>
              <w:t>PENTRU ÎNLĂTURAREA CAUZELOR SAU CIRCUMSTANȚELOR CARE AU FAVORIZAT ÎNCĂLCAREA NORMELOR DE CONDUITĂ</w:t>
            </w:r>
          </w:p>
        </w:tc>
      </w:tr>
      <w:tr w:rsidR="0066339F" w:rsidRPr="0066339F" w14:paraId="0FE37F58" w14:textId="77777777" w:rsidTr="00BA4AF1">
        <w:tc>
          <w:tcPr>
            <w:tcW w:w="7110" w:type="dxa"/>
            <w:gridSpan w:val="9"/>
            <w:shd w:val="clear" w:color="auto" w:fill="FBD4B4" w:themeFill="accent6" w:themeFillTint="66"/>
          </w:tcPr>
          <w:p w14:paraId="738F4BFF" w14:textId="77777777" w:rsidR="0066339F" w:rsidRPr="0066339F" w:rsidRDefault="0066339F" w:rsidP="0066339F">
            <w:pPr>
              <w:spacing w:after="0" w:line="240" w:lineRule="auto"/>
              <w:jc w:val="center"/>
              <w:rPr>
                <w:noProof w:val="0"/>
                <w:kern w:val="0"/>
              </w:rPr>
            </w:pPr>
            <w:r w:rsidRPr="0066339F">
              <w:rPr>
                <w:noProof w:val="0"/>
                <w:kern w:val="0"/>
              </w:rPr>
              <w:t>Nr. măsuri adoptate</w:t>
            </w:r>
          </w:p>
        </w:tc>
        <w:tc>
          <w:tcPr>
            <w:tcW w:w="3533" w:type="dxa"/>
            <w:gridSpan w:val="6"/>
            <w:shd w:val="clear" w:color="auto" w:fill="FBD4B4" w:themeFill="accent6" w:themeFillTint="66"/>
          </w:tcPr>
          <w:p w14:paraId="5B6369ED" w14:textId="77777777" w:rsidR="0066339F" w:rsidRPr="0066339F" w:rsidRDefault="0066339F" w:rsidP="0066339F">
            <w:pPr>
              <w:spacing w:after="0" w:line="240" w:lineRule="auto"/>
              <w:jc w:val="center"/>
              <w:rPr>
                <w:noProof w:val="0"/>
                <w:kern w:val="0"/>
              </w:rPr>
            </w:pPr>
            <w:r w:rsidRPr="0066339F">
              <w:rPr>
                <w:noProof w:val="0"/>
                <w:kern w:val="0"/>
              </w:rPr>
              <w:t>Enumerare măsuri adoptate</w:t>
            </w:r>
          </w:p>
        </w:tc>
      </w:tr>
      <w:tr w:rsidR="0066339F" w:rsidRPr="0066339F" w14:paraId="716B408D" w14:textId="77777777" w:rsidTr="00BA4AF1">
        <w:tc>
          <w:tcPr>
            <w:tcW w:w="7110" w:type="dxa"/>
            <w:gridSpan w:val="9"/>
            <w:shd w:val="clear" w:color="auto" w:fill="E36C0A" w:themeFill="accent6" w:themeFillShade="BF"/>
          </w:tcPr>
          <w:p w14:paraId="25990912" w14:textId="77777777" w:rsidR="0066339F" w:rsidRPr="0066339F" w:rsidRDefault="0066339F" w:rsidP="0066339F">
            <w:pPr>
              <w:spacing w:after="0" w:line="240" w:lineRule="auto"/>
              <w:jc w:val="center"/>
              <w:rPr>
                <w:noProof w:val="0"/>
                <w:kern w:val="0"/>
              </w:rPr>
            </w:pPr>
            <w:r w:rsidRPr="0066339F">
              <w:rPr>
                <w:noProof w:val="0"/>
                <w:kern w:val="0"/>
              </w:rPr>
              <w:t>16</w:t>
            </w:r>
          </w:p>
        </w:tc>
        <w:tc>
          <w:tcPr>
            <w:tcW w:w="3533" w:type="dxa"/>
            <w:gridSpan w:val="6"/>
            <w:shd w:val="clear" w:color="auto" w:fill="E36C0A" w:themeFill="accent6" w:themeFillShade="BF"/>
          </w:tcPr>
          <w:p w14:paraId="7AFDB08E" w14:textId="77777777" w:rsidR="0066339F" w:rsidRPr="0066339F" w:rsidRDefault="0066339F" w:rsidP="0066339F">
            <w:pPr>
              <w:spacing w:after="0" w:line="240" w:lineRule="auto"/>
              <w:jc w:val="center"/>
              <w:rPr>
                <w:noProof w:val="0"/>
                <w:kern w:val="0"/>
              </w:rPr>
            </w:pPr>
            <w:r w:rsidRPr="0066339F">
              <w:rPr>
                <w:noProof w:val="0"/>
                <w:kern w:val="0"/>
              </w:rPr>
              <w:t>17</w:t>
            </w:r>
          </w:p>
        </w:tc>
      </w:tr>
      <w:tr w:rsidR="0066339F" w:rsidRPr="0066339F" w14:paraId="463CAA24" w14:textId="77777777" w:rsidTr="00BA4AF1">
        <w:tc>
          <w:tcPr>
            <w:tcW w:w="7110" w:type="dxa"/>
            <w:gridSpan w:val="9"/>
          </w:tcPr>
          <w:p w14:paraId="3A9862ED"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3533" w:type="dxa"/>
            <w:gridSpan w:val="6"/>
          </w:tcPr>
          <w:p w14:paraId="0317E1C3" w14:textId="77777777" w:rsidR="0066339F" w:rsidRPr="0066339F" w:rsidRDefault="0066339F" w:rsidP="0066339F">
            <w:pPr>
              <w:spacing w:after="0" w:line="240" w:lineRule="auto"/>
              <w:jc w:val="center"/>
              <w:rPr>
                <w:noProof w:val="0"/>
                <w:kern w:val="0"/>
              </w:rPr>
            </w:pPr>
            <w:r w:rsidRPr="0066339F">
              <w:rPr>
                <w:noProof w:val="0"/>
                <w:kern w:val="0"/>
              </w:rPr>
              <w:t>Nu este cazul</w:t>
            </w:r>
          </w:p>
        </w:tc>
      </w:tr>
      <w:tr w:rsidR="0066339F" w:rsidRPr="0066339F" w14:paraId="69EBEE45" w14:textId="77777777" w:rsidTr="00BA4AF1">
        <w:tc>
          <w:tcPr>
            <w:tcW w:w="10643" w:type="dxa"/>
            <w:gridSpan w:val="15"/>
            <w:shd w:val="clear" w:color="auto" w:fill="FBD4B4" w:themeFill="accent6" w:themeFillTint="66"/>
          </w:tcPr>
          <w:p w14:paraId="2057F8AE" w14:textId="77777777" w:rsidR="0066339F" w:rsidRPr="0066339F" w:rsidRDefault="0066339F" w:rsidP="0066339F">
            <w:pPr>
              <w:numPr>
                <w:ilvl w:val="0"/>
                <w:numId w:val="3"/>
              </w:numPr>
              <w:spacing w:after="0" w:line="240" w:lineRule="auto"/>
              <w:contextualSpacing/>
              <w:jc w:val="center"/>
              <w:rPr>
                <w:noProof w:val="0"/>
                <w:kern w:val="0"/>
              </w:rPr>
            </w:pPr>
            <w:r w:rsidRPr="0066339F">
              <w:rPr>
                <w:noProof w:val="0"/>
                <w:kern w:val="0"/>
              </w:rPr>
              <w:t>CAZURI CARE AU PREZENTAT INTERES PENTRU OPINIA PUBLICĂ</w:t>
            </w:r>
          </w:p>
        </w:tc>
      </w:tr>
      <w:tr w:rsidR="0066339F" w:rsidRPr="0066339F" w14:paraId="112CE924" w14:textId="77777777" w:rsidTr="00BA4AF1">
        <w:trPr>
          <w:trHeight w:val="1595"/>
        </w:trPr>
        <w:tc>
          <w:tcPr>
            <w:tcW w:w="4947" w:type="dxa"/>
            <w:gridSpan w:val="5"/>
            <w:shd w:val="clear" w:color="auto" w:fill="FBD4B4" w:themeFill="accent6" w:themeFillTint="66"/>
          </w:tcPr>
          <w:p w14:paraId="1B20BCB6" w14:textId="77777777" w:rsidR="0066339F" w:rsidRPr="0066339F" w:rsidRDefault="0066339F" w:rsidP="0066339F">
            <w:pPr>
              <w:spacing w:after="0" w:line="240" w:lineRule="auto"/>
              <w:jc w:val="center"/>
              <w:rPr>
                <w:noProof w:val="0"/>
                <w:kern w:val="0"/>
              </w:rPr>
            </w:pPr>
            <w:r w:rsidRPr="0066339F">
              <w:rPr>
                <w:noProof w:val="0"/>
                <w:kern w:val="0"/>
              </w:rPr>
              <w:t>Nr. cazuri</w:t>
            </w:r>
          </w:p>
        </w:tc>
        <w:tc>
          <w:tcPr>
            <w:tcW w:w="4770" w:type="dxa"/>
            <w:gridSpan w:val="7"/>
            <w:shd w:val="clear" w:color="auto" w:fill="FBD4B4" w:themeFill="accent6" w:themeFillTint="66"/>
          </w:tcPr>
          <w:p w14:paraId="51F45E52" w14:textId="77777777" w:rsidR="0066339F" w:rsidRPr="0066339F" w:rsidRDefault="0066339F" w:rsidP="0066339F">
            <w:pPr>
              <w:spacing w:after="0" w:line="240" w:lineRule="auto"/>
              <w:jc w:val="center"/>
              <w:rPr>
                <w:noProof w:val="0"/>
                <w:kern w:val="0"/>
              </w:rPr>
            </w:pPr>
            <w:r w:rsidRPr="0066339F">
              <w:rPr>
                <w:noProof w:val="0"/>
                <w:kern w:val="0"/>
              </w:rPr>
              <w:t>Descrierea pe scurt a cazurilor</w:t>
            </w:r>
          </w:p>
        </w:tc>
        <w:tc>
          <w:tcPr>
            <w:tcW w:w="926" w:type="dxa"/>
            <w:gridSpan w:val="3"/>
            <w:shd w:val="clear" w:color="auto" w:fill="FBD4B4" w:themeFill="accent6" w:themeFillTint="66"/>
          </w:tcPr>
          <w:p w14:paraId="26D33F37" w14:textId="77777777" w:rsidR="0066339F" w:rsidRPr="0066339F" w:rsidRDefault="0066339F" w:rsidP="0066339F">
            <w:pPr>
              <w:spacing w:after="0" w:line="240" w:lineRule="auto"/>
              <w:jc w:val="center"/>
              <w:rPr>
                <w:noProof w:val="0"/>
                <w:kern w:val="0"/>
              </w:rPr>
            </w:pPr>
            <w:r w:rsidRPr="0066339F">
              <w:rPr>
                <w:noProof w:val="0"/>
                <w:kern w:val="0"/>
              </w:rPr>
              <w:t>Motivele pentru care cazurile au fost considerate ca prezentând interes pentru opinia publică</w:t>
            </w:r>
          </w:p>
        </w:tc>
      </w:tr>
      <w:tr w:rsidR="0066339F" w:rsidRPr="0066339F" w14:paraId="15F11E11" w14:textId="77777777" w:rsidTr="00BA4AF1">
        <w:tc>
          <w:tcPr>
            <w:tcW w:w="4947" w:type="dxa"/>
            <w:gridSpan w:val="5"/>
            <w:shd w:val="clear" w:color="auto" w:fill="E36C0A" w:themeFill="accent6" w:themeFillShade="BF"/>
          </w:tcPr>
          <w:p w14:paraId="02F8BA7C" w14:textId="77777777" w:rsidR="0066339F" w:rsidRPr="0066339F" w:rsidRDefault="0066339F" w:rsidP="0066339F">
            <w:pPr>
              <w:spacing w:after="0" w:line="240" w:lineRule="auto"/>
              <w:jc w:val="center"/>
              <w:rPr>
                <w:noProof w:val="0"/>
                <w:kern w:val="0"/>
              </w:rPr>
            </w:pPr>
          </w:p>
        </w:tc>
        <w:tc>
          <w:tcPr>
            <w:tcW w:w="4770" w:type="dxa"/>
            <w:gridSpan w:val="7"/>
            <w:shd w:val="clear" w:color="auto" w:fill="E36C0A" w:themeFill="accent6" w:themeFillShade="BF"/>
          </w:tcPr>
          <w:p w14:paraId="1B16E790" w14:textId="77777777" w:rsidR="0066339F" w:rsidRPr="0066339F" w:rsidRDefault="0066339F" w:rsidP="0066339F">
            <w:pPr>
              <w:spacing w:after="0" w:line="240" w:lineRule="auto"/>
              <w:jc w:val="center"/>
              <w:rPr>
                <w:noProof w:val="0"/>
                <w:kern w:val="0"/>
              </w:rPr>
            </w:pPr>
          </w:p>
        </w:tc>
        <w:tc>
          <w:tcPr>
            <w:tcW w:w="926" w:type="dxa"/>
            <w:gridSpan w:val="3"/>
            <w:shd w:val="clear" w:color="auto" w:fill="E36C0A" w:themeFill="accent6" w:themeFillShade="BF"/>
          </w:tcPr>
          <w:p w14:paraId="58BE41DA" w14:textId="77777777" w:rsidR="0066339F" w:rsidRPr="0066339F" w:rsidRDefault="0066339F" w:rsidP="0066339F">
            <w:pPr>
              <w:spacing w:after="0" w:line="240" w:lineRule="auto"/>
              <w:jc w:val="center"/>
              <w:rPr>
                <w:noProof w:val="0"/>
                <w:kern w:val="0"/>
              </w:rPr>
            </w:pPr>
          </w:p>
        </w:tc>
      </w:tr>
      <w:tr w:rsidR="0066339F" w:rsidRPr="0066339F" w14:paraId="4D36207D" w14:textId="77777777" w:rsidTr="00BA4AF1">
        <w:tc>
          <w:tcPr>
            <w:tcW w:w="4947" w:type="dxa"/>
            <w:gridSpan w:val="5"/>
          </w:tcPr>
          <w:p w14:paraId="5E1B2BCB" w14:textId="77777777" w:rsidR="0066339F" w:rsidRPr="0066339F" w:rsidRDefault="0066339F" w:rsidP="0066339F">
            <w:pPr>
              <w:spacing w:after="0" w:line="240" w:lineRule="auto"/>
              <w:jc w:val="center"/>
              <w:rPr>
                <w:noProof w:val="0"/>
                <w:kern w:val="0"/>
              </w:rPr>
            </w:pPr>
            <w:r w:rsidRPr="0066339F">
              <w:rPr>
                <w:noProof w:val="0"/>
                <w:kern w:val="0"/>
              </w:rPr>
              <w:t>0</w:t>
            </w:r>
          </w:p>
        </w:tc>
        <w:tc>
          <w:tcPr>
            <w:tcW w:w="4770" w:type="dxa"/>
            <w:gridSpan w:val="7"/>
          </w:tcPr>
          <w:p w14:paraId="536BFEBC" w14:textId="77777777" w:rsidR="0066339F" w:rsidRPr="0066339F" w:rsidRDefault="0066339F" w:rsidP="0066339F">
            <w:pPr>
              <w:spacing w:after="0" w:line="240" w:lineRule="auto"/>
              <w:jc w:val="center"/>
              <w:rPr>
                <w:noProof w:val="0"/>
                <w:kern w:val="0"/>
              </w:rPr>
            </w:pPr>
            <w:r w:rsidRPr="0066339F">
              <w:rPr>
                <w:noProof w:val="0"/>
                <w:kern w:val="0"/>
              </w:rPr>
              <w:t>Nu este cazul</w:t>
            </w:r>
          </w:p>
        </w:tc>
        <w:tc>
          <w:tcPr>
            <w:tcW w:w="926" w:type="dxa"/>
            <w:gridSpan w:val="3"/>
          </w:tcPr>
          <w:p w14:paraId="71185307" w14:textId="77777777" w:rsidR="0066339F" w:rsidRPr="0066339F" w:rsidRDefault="0066339F" w:rsidP="0066339F">
            <w:pPr>
              <w:spacing w:after="0" w:line="240" w:lineRule="auto"/>
              <w:jc w:val="center"/>
              <w:rPr>
                <w:noProof w:val="0"/>
                <w:kern w:val="0"/>
              </w:rPr>
            </w:pPr>
            <w:r w:rsidRPr="0066339F">
              <w:rPr>
                <w:noProof w:val="0"/>
                <w:kern w:val="0"/>
              </w:rPr>
              <w:t>Nu este cazul</w:t>
            </w:r>
          </w:p>
        </w:tc>
      </w:tr>
    </w:tbl>
    <w:p w14:paraId="30893972" w14:textId="77777777" w:rsidR="0066339F" w:rsidRPr="0066339F" w:rsidRDefault="0066339F" w:rsidP="0066339F">
      <w:pPr>
        <w:spacing w:after="200" w:line="276" w:lineRule="auto"/>
        <w:rPr>
          <w:rFonts w:asciiTheme="minorHAnsi" w:eastAsiaTheme="minorHAnsi" w:hAnsiTheme="minorHAnsi" w:cstheme="minorBidi"/>
          <w:noProof w:val="0"/>
          <w:kern w:val="0"/>
        </w:rPr>
        <w:sectPr w:rsidR="0066339F" w:rsidRPr="0066339F" w:rsidSect="00491758">
          <w:headerReference w:type="even" r:id="rId10"/>
          <w:pgSz w:w="11906" w:h="16838"/>
          <w:pgMar w:top="284" w:right="1700" w:bottom="0" w:left="1134" w:header="708" w:footer="708" w:gutter="0"/>
          <w:cols w:space="708"/>
          <w:docGrid w:linePitch="360"/>
        </w:sectPr>
      </w:pPr>
    </w:p>
    <w:bookmarkEnd w:id="0"/>
    <w:p w14:paraId="655E1194" w14:textId="77777777" w:rsidR="006B7656" w:rsidRDefault="006B7656" w:rsidP="0066339F">
      <w:pPr>
        <w:spacing w:after="0" w:line="276" w:lineRule="auto"/>
        <w:jc w:val="both"/>
        <w:rPr>
          <w:rFonts w:ascii="Times New Roman" w:eastAsiaTheme="minorHAnsi" w:hAnsi="Times New Roman"/>
          <w:b/>
          <w:noProof w:val="0"/>
          <w:kern w:val="0"/>
          <w:sz w:val="24"/>
          <w:szCs w:val="24"/>
        </w:rPr>
      </w:pPr>
    </w:p>
    <w:p w14:paraId="169152A2" w14:textId="77777777" w:rsidR="006B7656" w:rsidRDefault="006B7656" w:rsidP="0066339F">
      <w:pPr>
        <w:spacing w:after="0" w:line="276" w:lineRule="auto"/>
        <w:jc w:val="both"/>
        <w:rPr>
          <w:rFonts w:ascii="Times New Roman" w:eastAsiaTheme="minorHAnsi" w:hAnsi="Times New Roman"/>
          <w:b/>
          <w:noProof w:val="0"/>
          <w:kern w:val="0"/>
          <w:sz w:val="24"/>
          <w:szCs w:val="24"/>
        </w:rPr>
      </w:pPr>
    </w:p>
    <w:p w14:paraId="2316E9E6" w14:textId="77777777" w:rsidR="006B7656" w:rsidRDefault="006B7656" w:rsidP="0066339F">
      <w:pPr>
        <w:spacing w:after="0" w:line="276" w:lineRule="auto"/>
        <w:jc w:val="both"/>
        <w:rPr>
          <w:rFonts w:ascii="Times New Roman" w:eastAsiaTheme="minorHAnsi" w:hAnsi="Times New Roman"/>
          <w:b/>
          <w:noProof w:val="0"/>
          <w:kern w:val="0"/>
          <w:sz w:val="24"/>
          <w:szCs w:val="24"/>
        </w:rPr>
      </w:pPr>
    </w:p>
    <w:p w14:paraId="16E6D135" w14:textId="6510E684" w:rsidR="0066339F" w:rsidRDefault="00597B37" w:rsidP="0066339F">
      <w:pPr>
        <w:spacing w:after="0" w:line="276" w:lineRule="auto"/>
        <w:jc w:val="both"/>
        <w:rPr>
          <w:rFonts w:ascii="Times New Roman" w:eastAsiaTheme="minorHAnsi" w:hAnsi="Times New Roman"/>
          <w:b/>
          <w:bCs/>
          <w:noProof w:val="0"/>
          <w:kern w:val="0"/>
          <w:sz w:val="24"/>
          <w:szCs w:val="24"/>
        </w:rPr>
      </w:pPr>
      <w:r w:rsidRPr="00597B37">
        <w:rPr>
          <w:rFonts w:ascii="Times New Roman" w:eastAsiaTheme="minorHAnsi" w:hAnsi="Times New Roman"/>
          <w:b/>
          <w:bCs/>
          <w:noProof w:val="0"/>
          <w:kern w:val="0"/>
          <w:sz w:val="26"/>
          <w:szCs w:val="26"/>
        </w:rPr>
        <w:t>II</w:t>
      </w:r>
      <w:r w:rsidRPr="00597B37">
        <w:rPr>
          <w:rFonts w:ascii="Times New Roman" w:eastAsiaTheme="minorHAnsi" w:hAnsi="Times New Roman"/>
          <w:b/>
          <w:bCs/>
          <w:noProof w:val="0"/>
          <w:kern w:val="0"/>
          <w:sz w:val="24"/>
          <w:szCs w:val="24"/>
        </w:rPr>
        <w:t>.</w:t>
      </w:r>
      <w:r w:rsidRPr="00597B37">
        <w:rPr>
          <w:rFonts w:ascii="Times New Roman" w:eastAsiaTheme="minorHAnsi" w:hAnsi="Times New Roman"/>
          <w:noProof w:val="0"/>
          <w:kern w:val="0"/>
          <w:sz w:val="24"/>
          <w:szCs w:val="24"/>
        </w:rPr>
        <w:t xml:space="preserve">  </w:t>
      </w:r>
      <w:r w:rsidRPr="00597B37">
        <w:rPr>
          <w:rFonts w:ascii="Times New Roman" w:eastAsiaTheme="minorHAnsi" w:hAnsi="Times New Roman"/>
          <w:b/>
          <w:bCs/>
          <w:noProof w:val="0"/>
          <w:kern w:val="0"/>
          <w:sz w:val="24"/>
          <w:szCs w:val="24"/>
        </w:rPr>
        <w:t xml:space="preserve">Implementarea principiilor aplicabile conduitei profesionale a funcționarilor publici și a normelor/standardelor de conduită a funcționarilor publici în cadrul autorităților și instituțiilor publice: </w:t>
      </w:r>
    </w:p>
    <w:p w14:paraId="40FC8CD4" w14:textId="51933A7D" w:rsidR="00AE0826" w:rsidRPr="00E50752" w:rsidRDefault="00AE0826" w:rsidP="00AE0826">
      <w:pPr>
        <w:pStyle w:val="ListParagraph"/>
        <w:numPr>
          <w:ilvl w:val="0"/>
          <w:numId w:val="9"/>
        </w:numPr>
        <w:spacing w:line="276" w:lineRule="auto"/>
        <w:jc w:val="both"/>
        <w:rPr>
          <w:rFonts w:eastAsiaTheme="minorHAnsi"/>
        </w:rPr>
      </w:pPr>
      <w:r w:rsidRPr="00E50752">
        <w:rPr>
          <w:rFonts w:eastAsiaTheme="minorHAnsi"/>
        </w:rPr>
        <w:t>Număr de funcționari publici încadrați în autoritatea sau instituția publică : 15</w:t>
      </w:r>
    </w:p>
    <w:p w14:paraId="28CAA2ED" w14:textId="78BBE484" w:rsidR="00AE0826" w:rsidRPr="00E50752" w:rsidRDefault="00AE0826" w:rsidP="00AE0826">
      <w:pPr>
        <w:pStyle w:val="ListParagraph"/>
        <w:numPr>
          <w:ilvl w:val="0"/>
          <w:numId w:val="9"/>
        </w:numPr>
        <w:spacing w:line="276" w:lineRule="auto"/>
        <w:jc w:val="both"/>
        <w:rPr>
          <w:rFonts w:eastAsiaTheme="minorHAnsi"/>
        </w:rPr>
      </w:pPr>
      <w:r w:rsidRPr="00E50752">
        <w:rPr>
          <w:rFonts w:eastAsiaTheme="minorHAnsi"/>
        </w:rPr>
        <w:t>Nr. sesiuni de informare : 2</w:t>
      </w:r>
    </w:p>
    <w:p w14:paraId="6F43E1C8" w14:textId="574516C4" w:rsidR="00AE0826" w:rsidRPr="00E50752" w:rsidRDefault="00AE0826" w:rsidP="00AE0826">
      <w:pPr>
        <w:pStyle w:val="ListParagraph"/>
        <w:numPr>
          <w:ilvl w:val="0"/>
          <w:numId w:val="9"/>
        </w:numPr>
        <w:spacing w:line="276" w:lineRule="auto"/>
        <w:jc w:val="both"/>
        <w:rPr>
          <w:rFonts w:eastAsiaTheme="minorHAnsi"/>
        </w:rPr>
      </w:pPr>
      <w:r w:rsidRPr="00E50752">
        <w:rPr>
          <w:rFonts w:eastAsiaTheme="minorHAnsi"/>
        </w:rPr>
        <w:t>Număr funcționari publici care au participat la sesiuni de informare : 15</w:t>
      </w:r>
    </w:p>
    <w:p w14:paraId="2DE757B7" w14:textId="2F62A2B7" w:rsidR="00AE0826" w:rsidRPr="00E50752" w:rsidRDefault="00AE0826" w:rsidP="00AE0826">
      <w:pPr>
        <w:pStyle w:val="ListParagraph"/>
        <w:numPr>
          <w:ilvl w:val="0"/>
          <w:numId w:val="10"/>
        </w:numPr>
        <w:spacing w:line="276" w:lineRule="auto"/>
        <w:jc w:val="both"/>
        <w:rPr>
          <w:rFonts w:eastAsiaTheme="minorHAnsi"/>
        </w:rPr>
      </w:pPr>
      <w:r w:rsidRPr="00E50752">
        <w:rPr>
          <w:rFonts w:eastAsiaTheme="minorHAnsi"/>
        </w:rPr>
        <w:t>De conducere : 2</w:t>
      </w:r>
    </w:p>
    <w:p w14:paraId="566EE3DE" w14:textId="7390E3C8" w:rsidR="00AE0826" w:rsidRPr="00E50752" w:rsidRDefault="00AE0826" w:rsidP="00AE0826">
      <w:pPr>
        <w:pStyle w:val="ListParagraph"/>
        <w:numPr>
          <w:ilvl w:val="0"/>
          <w:numId w:val="10"/>
        </w:numPr>
        <w:spacing w:line="276" w:lineRule="auto"/>
        <w:jc w:val="both"/>
        <w:rPr>
          <w:rFonts w:eastAsiaTheme="minorHAnsi"/>
        </w:rPr>
      </w:pPr>
      <w:r w:rsidRPr="00E50752">
        <w:rPr>
          <w:rFonts w:eastAsiaTheme="minorHAnsi"/>
        </w:rPr>
        <w:t>De execuție : 13</w:t>
      </w:r>
    </w:p>
    <w:p w14:paraId="6D298EB3" w14:textId="0A9E2519" w:rsidR="00AE0826" w:rsidRPr="00E50752" w:rsidRDefault="00AE0826" w:rsidP="00AE0826">
      <w:pPr>
        <w:pStyle w:val="ListParagraph"/>
        <w:numPr>
          <w:ilvl w:val="0"/>
          <w:numId w:val="9"/>
        </w:numPr>
        <w:spacing w:line="276" w:lineRule="auto"/>
        <w:jc w:val="both"/>
        <w:rPr>
          <w:rFonts w:eastAsiaTheme="minorHAnsi"/>
        </w:rPr>
      </w:pPr>
      <w:r w:rsidRPr="00E50752">
        <w:rPr>
          <w:rFonts w:eastAsiaTheme="minorHAnsi"/>
        </w:rPr>
        <w:t>Nr. programe de formare și perfecționare profesională urmate de consilierul de etică: 0</w:t>
      </w:r>
    </w:p>
    <w:p w14:paraId="14137028" w14:textId="0371EC2C" w:rsidR="00AE0826" w:rsidRPr="00E50752" w:rsidRDefault="00AE0826" w:rsidP="00AE0826">
      <w:pPr>
        <w:pStyle w:val="ListParagraph"/>
        <w:numPr>
          <w:ilvl w:val="0"/>
          <w:numId w:val="9"/>
        </w:numPr>
        <w:spacing w:line="276" w:lineRule="auto"/>
        <w:jc w:val="both"/>
        <w:rPr>
          <w:rFonts w:eastAsiaTheme="minorHAnsi"/>
        </w:rPr>
      </w:pPr>
      <w:r w:rsidRPr="00E50752">
        <w:rPr>
          <w:rFonts w:eastAsiaTheme="minorHAnsi"/>
        </w:rPr>
        <w:t>Denumirea programelor de formare și perfecționare profesională urmate de consilierul de etică: -</w:t>
      </w:r>
    </w:p>
    <w:p w14:paraId="2CF2E7A3" w14:textId="661ADF54" w:rsidR="00E50752" w:rsidRPr="00E50752" w:rsidRDefault="00E50752" w:rsidP="00AE0826">
      <w:pPr>
        <w:pStyle w:val="ListParagraph"/>
        <w:numPr>
          <w:ilvl w:val="0"/>
          <w:numId w:val="9"/>
        </w:numPr>
        <w:spacing w:line="276" w:lineRule="auto"/>
        <w:jc w:val="both"/>
        <w:rPr>
          <w:rFonts w:eastAsiaTheme="minorHAnsi"/>
        </w:rPr>
      </w:pPr>
      <w:r w:rsidRPr="00E50752">
        <w:rPr>
          <w:rFonts w:eastAsiaTheme="minorHAnsi"/>
        </w:rPr>
        <w:t>Număr funcționari publici care au adresat solicitări scrise pentru consiliere de etică : 0</w:t>
      </w:r>
    </w:p>
    <w:p w14:paraId="22265D02" w14:textId="41084F98" w:rsidR="00E50752" w:rsidRPr="00E50752" w:rsidRDefault="00E50752" w:rsidP="00AE0826">
      <w:pPr>
        <w:pStyle w:val="ListParagraph"/>
        <w:numPr>
          <w:ilvl w:val="0"/>
          <w:numId w:val="9"/>
        </w:numPr>
        <w:spacing w:line="276" w:lineRule="auto"/>
        <w:jc w:val="both"/>
        <w:rPr>
          <w:rFonts w:eastAsiaTheme="minorHAnsi"/>
        </w:rPr>
      </w:pPr>
      <w:r w:rsidRPr="00E50752">
        <w:rPr>
          <w:rFonts w:eastAsiaTheme="minorHAnsi"/>
        </w:rPr>
        <w:t>Număr funcționari publici care au primit solicitare scrisă din partea consilierului de etică pentru consiliere etică: 0</w:t>
      </w:r>
    </w:p>
    <w:p w14:paraId="62F65E2C" w14:textId="6DA69FD7" w:rsidR="00E50752" w:rsidRPr="00E50752" w:rsidRDefault="00E50752" w:rsidP="00AE0826">
      <w:pPr>
        <w:pStyle w:val="ListParagraph"/>
        <w:numPr>
          <w:ilvl w:val="0"/>
          <w:numId w:val="9"/>
        </w:numPr>
        <w:spacing w:line="276" w:lineRule="auto"/>
        <w:jc w:val="both"/>
        <w:rPr>
          <w:rFonts w:eastAsiaTheme="minorHAnsi"/>
        </w:rPr>
      </w:pPr>
      <w:r w:rsidRPr="00E50752">
        <w:rPr>
          <w:rFonts w:eastAsiaTheme="minorHAnsi"/>
        </w:rPr>
        <w:t>Număr funcționari publici care au beneficiat de consiliere etică: 0</w:t>
      </w:r>
    </w:p>
    <w:p w14:paraId="6D11972F" w14:textId="20F6CAFA" w:rsidR="00E50752" w:rsidRPr="00E50752" w:rsidRDefault="00E50752" w:rsidP="00AE0826">
      <w:pPr>
        <w:pStyle w:val="ListParagraph"/>
        <w:numPr>
          <w:ilvl w:val="0"/>
          <w:numId w:val="9"/>
        </w:numPr>
        <w:spacing w:line="276" w:lineRule="auto"/>
        <w:jc w:val="both"/>
        <w:rPr>
          <w:rFonts w:eastAsiaTheme="minorHAnsi"/>
        </w:rPr>
      </w:pPr>
      <w:r w:rsidRPr="00E50752">
        <w:rPr>
          <w:rFonts w:eastAsiaTheme="minorHAnsi"/>
        </w:rPr>
        <w:t>Număr ședințe de consiliere etică pentru funcționarii publici : 0</w:t>
      </w:r>
    </w:p>
    <w:p w14:paraId="3E4AF98B" w14:textId="0D9DF859" w:rsidR="00E50752" w:rsidRPr="00E50752" w:rsidRDefault="00E50752" w:rsidP="00AE0826">
      <w:pPr>
        <w:pStyle w:val="ListParagraph"/>
        <w:numPr>
          <w:ilvl w:val="0"/>
          <w:numId w:val="9"/>
        </w:numPr>
        <w:spacing w:line="276" w:lineRule="auto"/>
        <w:jc w:val="both"/>
        <w:rPr>
          <w:rFonts w:eastAsiaTheme="minorHAnsi"/>
        </w:rPr>
      </w:pPr>
      <w:r w:rsidRPr="00E50752">
        <w:rPr>
          <w:rFonts w:eastAsiaTheme="minorHAnsi"/>
        </w:rPr>
        <w:t>Număr de spețe care au constituit obiectul consilierii etice pentru funcționarii publici:0</w:t>
      </w:r>
    </w:p>
    <w:p w14:paraId="2A8F8E71" w14:textId="43D93C7A" w:rsidR="00E50752" w:rsidRPr="00E50752" w:rsidRDefault="00E50752" w:rsidP="00AE0826">
      <w:pPr>
        <w:pStyle w:val="ListParagraph"/>
        <w:numPr>
          <w:ilvl w:val="0"/>
          <w:numId w:val="9"/>
        </w:numPr>
        <w:spacing w:line="276" w:lineRule="auto"/>
        <w:jc w:val="both"/>
        <w:rPr>
          <w:rFonts w:eastAsiaTheme="minorHAnsi"/>
        </w:rPr>
      </w:pPr>
      <w:r w:rsidRPr="00E50752">
        <w:rPr>
          <w:rFonts w:eastAsiaTheme="minorHAnsi"/>
        </w:rPr>
        <w:t>Obiectul consilierii etice : -</w:t>
      </w:r>
    </w:p>
    <w:p w14:paraId="01D12F79" w14:textId="2EBAF89A" w:rsidR="00E50752" w:rsidRDefault="00E50752" w:rsidP="00AE0826">
      <w:pPr>
        <w:pStyle w:val="ListParagraph"/>
        <w:numPr>
          <w:ilvl w:val="0"/>
          <w:numId w:val="9"/>
        </w:numPr>
        <w:spacing w:line="276" w:lineRule="auto"/>
        <w:jc w:val="both"/>
        <w:rPr>
          <w:rFonts w:eastAsiaTheme="minorHAnsi"/>
        </w:rPr>
      </w:pPr>
      <w:r w:rsidRPr="00E50752">
        <w:rPr>
          <w:rFonts w:eastAsiaTheme="minorHAnsi"/>
        </w:rPr>
        <w:t>Număr recomandări ale consilierului de etică cu privire la modalitatea de acțiune a funcționarului public pentru respectarea principiilor aplicabile conduitei profesionale a funhcționarilor publici și a normelor/standardelor de conduită a funcționarilor publici : 0</w:t>
      </w:r>
    </w:p>
    <w:p w14:paraId="7DC03752" w14:textId="77777777" w:rsidR="00E50752" w:rsidRPr="00E50752" w:rsidRDefault="00E50752" w:rsidP="00E50752">
      <w:pPr>
        <w:pStyle w:val="ListParagraph"/>
        <w:spacing w:line="276" w:lineRule="auto"/>
        <w:ind w:left="1080"/>
        <w:jc w:val="both"/>
        <w:rPr>
          <w:rFonts w:eastAsiaTheme="minorHAnsi"/>
        </w:rPr>
      </w:pPr>
    </w:p>
    <w:p w14:paraId="0A45AFFE" w14:textId="52173F39" w:rsidR="00E50752" w:rsidRPr="00E50752" w:rsidRDefault="00E50752" w:rsidP="00E50752">
      <w:pPr>
        <w:spacing w:after="0" w:line="276" w:lineRule="auto"/>
        <w:jc w:val="both"/>
        <w:rPr>
          <w:rFonts w:ascii="Times New Roman" w:eastAsiaTheme="minorHAnsi" w:hAnsi="Times New Roman"/>
          <w:b/>
          <w:bCs/>
          <w:iCs/>
          <w:noProof w:val="0"/>
          <w:kern w:val="0"/>
          <w:sz w:val="24"/>
          <w:szCs w:val="24"/>
        </w:rPr>
      </w:pPr>
      <w:r w:rsidRPr="00E50752">
        <w:rPr>
          <w:rFonts w:ascii="Times New Roman" w:eastAsiaTheme="minorHAnsi" w:hAnsi="Times New Roman"/>
          <w:b/>
          <w:bCs/>
        </w:rPr>
        <w:t xml:space="preserve">III. </w:t>
      </w:r>
      <w:r w:rsidRPr="00E50752">
        <w:rPr>
          <w:rFonts w:ascii="Times New Roman" w:eastAsiaTheme="minorHAnsi" w:hAnsi="Times New Roman"/>
          <w:b/>
          <w:bCs/>
          <w:iCs/>
          <w:noProof w:val="0"/>
          <w:kern w:val="0"/>
          <w:sz w:val="24"/>
          <w:szCs w:val="24"/>
        </w:rPr>
        <w:t>Cadrul normativ şi instituţional prin care s-a asigurat monitorizarea implementării principiilor și a standardelor de conduită, precum și a procedurilor disciplinare în cadrul D.J.S.T. Dolj în anul 202</w:t>
      </w:r>
      <w:r>
        <w:rPr>
          <w:rFonts w:ascii="Times New Roman" w:eastAsiaTheme="minorHAnsi" w:hAnsi="Times New Roman"/>
          <w:b/>
          <w:bCs/>
          <w:iCs/>
          <w:noProof w:val="0"/>
          <w:kern w:val="0"/>
          <w:sz w:val="24"/>
          <w:szCs w:val="24"/>
        </w:rPr>
        <w:t>5</w:t>
      </w:r>
    </w:p>
    <w:p w14:paraId="575BE404" w14:textId="6A47A6DF" w:rsidR="0066339F" w:rsidRDefault="00597B37" w:rsidP="006B7656">
      <w:pPr>
        <w:spacing w:after="0" w:line="276" w:lineRule="auto"/>
        <w:ind w:firstLine="708"/>
        <w:jc w:val="both"/>
        <w:rPr>
          <w:rFonts w:ascii="Times New Roman" w:eastAsiaTheme="minorHAnsi" w:hAnsi="Times New Roman"/>
          <w:noProof w:val="0"/>
          <w:kern w:val="0"/>
          <w:sz w:val="24"/>
          <w:szCs w:val="24"/>
        </w:rPr>
      </w:pPr>
      <w:r>
        <w:rPr>
          <w:rFonts w:ascii="Times New Roman" w:eastAsiaTheme="minorHAnsi" w:hAnsi="Times New Roman"/>
          <w:noProof w:val="0"/>
          <w:kern w:val="0"/>
          <w:sz w:val="24"/>
          <w:szCs w:val="24"/>
        </w:rPr>
        <w:t xml:space="preserve">În conformitate cu prevederile </w:t>
      </w:r>
      <w:r w:rsidR="006B7656">
        <w:rPr>
          <w:rFonts w:ascii="Times New Roman" w:eastAsiaTheme="minorHAnsi" w:hAnsi="Times New Roman"/>
          <w:noProof w:val="0"/>
          <w:kern w:val="0"/>
          <w:sz w:val="24"/>
          <w:szCs w:val="24"/>
        </w:rPr>
        <w:t>O.U.G.</w:t>
      </w:r>
      <w:r w:rsidR="0066339F" w:rsidRPr="0066339F">
        <w:rPr>
          <w:rFonts w:ascii="Times New Roman" w:eastAsiaTheme="minorHAnsi" w:hAnsi="Times New Roman"/>
          <w:noProof w:val="0"/>
          <w:kern w:val="0"/>
          <w:sz w:val="24"/>
          <w:szCs w:val="24"/>
        </w:rPr>
        <w:t xml:space="preserve"> nr.57/2019 privind Codul administrativ</w:t>
      </w:r>
      <w:r w:rsidR="006B7656">
        <w:rPr>
          <w:rFonts w:ascii="Times New Roman" w:eastAsiaTheme="minorHAnsi" w:hAnsi="Times New Roman"/>
          <w:noProof w:val="0"/>
          <w:kern w:val="0"/>
          <w:sz w:val="24"/>
          <w:szCs w:val="24"/>
        </w:rPr>
        <w:t>, cu modificările și completările ulterioare</w:t>
      </w:r>
      <w:r>
        <w:rPr>
          <w:rFonts w:ascii="Times New Roman" w:eastAsiaTheme="minorHAnsi" w:hAnsi="Times New Roman"/>
          <w:noProof w:val="0"/>
          <w:kern w:val="0"/>
          <w:sz w:val="24"/>
          <w:szCs w:val="24"/>
        </w:rPr>
        <w:t xml:space="preserve"> și cu cele ale </w:t>
      </w:r>
      <w:r w:rsidRPr="0066339F">
        <w:rPr>
          <w:rFonts w:ascii="Times New Roman" w:eastAsiaTheme="minorHAnsi" w:hAnsi="Times New Roman"/>
          <w:noProof w:val="0"/>
          <w:kern w:val="0"/>
          <w:sz w:val="24"/>
          <w:szCs w:val="24"/>
        </w:rPr>
        <w:t>H</w:t>
      </w:r>
      <w:r>
        <w:rPr>
          <w:rFonts w:ascii="Times New Roman" w:eastAsiaTheme="minorHAnsi" w:hAnsi="Times New Roman"/>
          <w:noProof w:val="0"/>
          <w:kern w:val="0"/>
          <w:sz w:val="24"/>
          <w:szCs w:val="24"/>
        </w:rPr>
        <w:t>.</w:t>
      </w:r>
      <w:r w:rsidRPr="0066339F">
        <w:rPr>
          <w:rFonts w:ascii="Times New Roman" w:eastAsiaTheme="minorHAnsi" w:hAnsi="Times New Roman"/>
          <w:noProof w:val="0"/>
          <w:kern w:val="0"/>
          <w:sz w:val="24"/>
          <w:szCs w:val="24"/>
        </w:rPr>
        <w:t>G</w:t>
      </w:r>
      <w:r>
        <w:rPr>
          <w:rFonts w:ascii="Times New Roman" w:eastAsiaTheme="minorHAnsi" w:hAnsi="Times New Roman"/>
          <w:noProof w:val="0"/>
          <w:kern w:val="0"/>
          <w:sz w:val="24"/>
          <w:szCs w:val="24"/>
        </w:rPr>
        <w:t>.</w:t>
      </w:r>
      <w:r w:rsidRPr="0066339F">
        <w:rPr>
          <w:rFonts w:ascii="Times New Roman" w:eastAsiaTheme="minorHAnsi" w:hAnsi="Times New Roman"/>
          <w:noProof w:val="0"/>
          <w:kern w:val="0"/>
          <w:sz w:val="24"/>
          <w:szCs w:val="24"/>
        </w:rPr>
        <w:t xml:space="preserve"> nr.931/2021 privind procedura de desemnare, atribuțiile, modalitatea de organizare a activității și procedura de evaluare a performanțelor profesionale individuale ale consilierului de etică, precum și pentru aprobarea modalității de raportare a instituțiilor și autorităților în scopul asigurării implementării, monitorizării și controlului respectării principiilor și normelor privind conduita funcționarilor publici</w:t>
      </w:r>
      <w:r>
        <w:rPr>
          <w:rFonts w:ascii="Times New Roman" w:eastAsiaTheme="minorHAnsi" w:hAnsi="Times New Roman"/>
          <w:noProof w:val="0"/>
          <w:kern w:val="0"/>
          <w:sz w:val="24"/>
          <w:szCs w:val="24"/>
        </w:rPr>
        <w:t>, la nivelul D.J.S.T. Dolj a fost desemnat consilierul de etică,  cu respectarea prevederilor Deciziei directorului executiv al D.J.S.T. Dolj nr. 67/17.10.2025 privind aprobarea măsurilor organizatorice în vederea desemnării consilierului de etică.</w:t>
      </w:r>
    </w:p>
    <w:p w14:paraId="0E02A2EB" w14:textId="05E5A02E" w:rsidR="00597B37" w:rsidRPr="0066339F" w:rsidRDefault="00597B37" w:rsidP="006B7656">
      <w:pPr>
        <w:spacing w:after="0" w:line="276" w:lineRule="auto"/>
        <w:ind w:firstLine="708"/>
        <w:jc w:val="both"/>
        <w:rPr>
          <w:rFonts w:ascii="Times New Roman" w:eastAsiaTheme="minorHAnsi" w:hAnsi="Times New Roman"/>
          <w:noProof w:val="0"/>
          <w:kern w:val="0"/>
          <w:sz w:val="24"/>
          <w:szCs w:val="24"/>
        </w:rPr>
      </w:pPr>
      <w:r>
        <w:rPr>
          <w:rFonts w:ascii="Times New Roman" w:eastAsiaTheme="minorHAnsi" w:hAnsi="Times New Roman"/>
          <w:noProof w:val="0"/>
          <w:kern w:val="0"/>
          <w:sz w:val="24"/>
          <w:szCs w:val="24"/>
        </w:rPr>
        <w:t>Conform Deciziei directorului executiv al D.J.S.T. Dolj nr.81/11.11.2025, consilierul de etică a fost desemnat pentru monitorizarea modului în care sunt respectate normele de etică și conduită profesională și pentru aplicarea eficientă a Codului etic și de integritate.</w:t>
      </w:r>
    </w:p>
    <w:p w14:paraId="780E1F59" w14:textId="21BCBF39" w:rsidR="0066339F" w:rsidRDefault="005D4F62" w:rsidP="0066339F">
      <w:pPr>
        <w:spacing w:after="0" w:line="276" w:lineRule="auto"/>
        <w:ind w:firstLine="708"/>
        <w:jc w:val="both"/>
        <w:rPr>
          <w:rFonts w:ascii="Times New Roman" w:eastAsiaTheme="minorHAnsi" w:hAnsi="Times New Roman"/>
          <w:noProof w:val="0"/>
          <w:kern w:val="0"/>
          <w:sz w:val="24"/>
          <w:szCs w:val="24"/>
        </w:rPr>
      </w:pPr>
      <w:r>
        <w:rPr>
          <w:rFonts w:ascii="Times New Roman" w:eastAsiaTheme="minorHAnsi" w:hAnsi="Times New Roman"/>
          <w:noProof w:val="0"/>
          <w:kern w:val="0"/>
          <w:sz w:val="24"/>
          <w:szCs w:val="24"/>
        </w:rPr>
        <w:t xml:space="preserve"> </w:t>
      </w:r>
      <w:r w:rsidR="00E20982">
        <w:rPr>
          <w:rFonts w:ascii="Times New Roman" w:eastAsiaTheme="minorHAnsi" w:hAnsi="Times New Roman"/>
          <w:noProof w:val="0"/>
          <w:kern w:val="0"/>
          <w:sz w:val="24"/>
          <w:szCs w:val="24"/>
        </w:rPr>
        <w:t xml:space="preserve"> </w:t>
      </w:r>
      <w:r w:rsidR="0027360A">
        <w:rPr>
          <w:rFonts w:ascii="Times New Roman" w:eastAsiaTheme="minorHAnsi" w:hAnsi="Times New Roman"/>
          <w:noProof w:val="0"/>
          <w:kern w:val="0"/>
          <w:sz w:val="24"/>
          <w:szCs w:val="24"/>
        </w:rPr>
        <w:t xml:space="preserve"> </w:t>
      </w:r>
      <w:r w:rsidR="00F23655">
        <w:rPr>
          <w:rFonts w:ascii="Times New Roman" w:eastAsiaTheme="minorHAnsi" w:hAnsi="Times New Roman"/>
          <w:noProof w:val="0"/>
          <w:kern w:val="0"/>
          <w:sz w:val="24"/>
          <w:szCs w:val="24"/>
        </w:rPr>
        <w:t>De la data desemnării consilierului de etică, acesta a avut obligația respectării cadrului legal în vigoare existent în materie în vederea desfășurării activităților de consiliere de etică și pentru exercitarea unui rol activ în domeniul prevenirii încălcării normelor de conduită prevăzute de O.U.G. nr. 57/2019</w:t>
      </w:r>
      <w:r w:rsidR="00045AE7">
        <w:rPr>
          <w:rFonts w:ascii="Times New Roman" w:eastAsiaTheme="minorHAnsi" w:hAnsi="Times New Roman"/>
          <w:noProof w:val="0"/>
          <w:kern w:val="0"/>
          <w:sz w:val="24"/>
          <w:szCs w:val="24"/>
        </w:rPr>
        <w:t>-Codul administrativ</w:t>
      </w:r>
      <w:r w:rsidR="00F23655">
        <w:rPr>
          <w:rFonts w:ascii="Times New Roman" w:eastAsiaTheme="minorHAnsi" w:hAnsi="Times New Roman"/>
          <w:noProof w:val="0"/>
          <w:kern w:val="0"/>
          <w:sz w:val="24"/>
          <w:szCs w:val="24"/>
        </w:rPr>
        <w:t>, cu modificările și completările ulterioare.</w:t>
      </w:r>
    </w:p>
    <w:p w14:paraId="67173CC1" w14:textId="10B09142" w:rsidR="00F23655" w:rsidRDefault="00F23655" w:rsidP="0066339F">
      <w:pPr>
        <w:spacing w:after="0" w:line="276" w:lineRule="auto"/>
        <w:ind w:firstLine="708"/>
        <w:jc w:val="both"/>
        <w:rPr>
          <w:rFonts w:ascii="Times New Roman" w:eastAsiaTheme="minorHAnsi" w:hAnsi="Times New Roman"/>
          <w:noProof w:val="0"/>
          <w:kern w:val="0"/>
          <w:sz w:val="24"/>
          <w:szCs w:val="24"/>
        </w:rPr>
      </w:pPr>
      <w:r>
        <w:rPr>
          <w:rFonts w:ascii="Times New Roman" w:eastAsiaTheme="minorHAnsi" w:hAnsi="Times New Roman"/>
          <w:noProof w:val="0"/>
          <w:kern w:val="0"/>
          <w:sz w:val="24"/>
          <w:szCs w:val="24"/>
        </w:rPr>
        <w:t>În cadrul sesiunilor de informare, au fost expuse, în mod detaliat, exigențele privind respectarea Codului de conduită adoptat la nivelul instituției și imperativele corijării oricăror aspecte care pot aduce prejudicii imaginii și prestigiului instituției.</w:t>
      </w:r>
    </w:p>
    <w:p w14:paraId="5E883B3A" w14:textId="42C56FE4" w:rsidR="00A43A9F" w:rsidRDefault="00A43A9F" w:rsidP="0066339F">
      <w:pPr>
        <w:spacing w:after="0" w:line="276" w:lineRule="auto"/>
        <w:ind w:firstLine="708"/>
        <w:jc w:val="both"/>
        <w:rPr>
          <w:rFonts w:ascii="Times New Roman" w:eastAsiaTheme="minorHAnsi" w:hAnsi="Times New Roman"/>
          <w:noProof w:val="0"/>
          <w:kern w:val="0"/>
          <w:sz w:val="24"/>
          <w:szCs w:val="24"/>
        </w:rPr>
      </w:pPr>
      <w:r>
        <w:rPr>
          <w:rFonts w:ascii="Times New Roman" w:eastAsiaTheme="minorHAnsi" w:hAnsi="Times New Roman"/>
          <w:noProof w:val="0"/>
          <w:kern w:val="0"/>
          <w:sz w:val="24"/>
          <w:szCs w:val="24"/>
        </w:rPr>
        <w:t>Totodată, din principiile Codului de conduită de la nivelul D.J.S.T. Dolj decurg inclusiv prevederile Regulamentului Intern al D.J.S.T. Dolj, care trebuie, la rândul lor, respectate de către întreg personalul instituței.</w:t>
      </w:r>
    </w:p>
    <w:p w14:paraId="5FC0CB03" w14:textId="77777777" w:rsidR="00E50752" w:rsidRDefault="00E50752" w:rsidP="0066339F">
      <w:pPr>
        <w:spacing w:after="0" w:line="276" w:lineRule="auto"/>
        <w:ind w:firstLine="708"/>
        <w:jc w:val="both"/>
        <w:rPr>
          <w:rFonts w:ascii="Times New Roman" w:eastAsiaTheme="minorHAnsi" w:hAnsi="Times New Roman"/>
          <w:noProof w:val="0"/>
          <w:kern w:val="0"/>
          <w:sz w:val="24"/>
          <w:szCs w:val="24"/>
        </w:rPr>
      </w:pPr>
    </w:p>
    <w:p w14:paraId="62F5AAD6" w14:textId="77777777" w:rsidR="00E50752" w:rsidRDefault="00E50752" w:rsidP="0066339F">
      <w:pPr>
        <w:spacing w:after="0" w:line="276" w:lineRule="auto"/>
        <w:ind w:firstLine="708"/>
        <w:jc w:val="both"/>
        <w:rPr>
          <w:rFonts w:ascii="Times New Roman" w:eastAsiaTheme="minorHAnsi" w:hAnsi="Times New Roman"/>
          <w:noProof w:val="0"/>
          <w:kern w:val="0"/>
          <w:sz w:val="24"/>
          <w:szCs w:val="24"/>
        </w:rPr>
      </w:pPr>
    </w:p>
    <w:p w14:paraId="7CF1A267" w14:textId="4C4E9C6C" w:rsidR="00045AE7" w:rsidRDefault="00045AE7" w:rsidP="0066339F">
      <w:pPr>
        <w:spacing w:after="0" w:line="276" w:lineRule="auto"/>
        <w:ind w:firstLine="708"/>
        <w:jc w:val="both"/>
        <w:rPr>
          <w:rFonts w:ascii="Times New Roman" w:eastAsiaTheme="minorHAnsi" w:hAnsi="Times New Roman"/>
          <w:noProof w:val="0"/>
          <w:kern w:val="0"/>
          <w:sz w:val="24"/>
          <w:szCs w:val="24"/>
        </w:rPr>
      </w:pPr>
      <w:r>
        <w:rPr>
          <w:rFonts w:ascii="Times New Roman" w:eastAsiaTheme="minorHAnsi" w:hAnsi="Times New Roman"/>
          <w:noProof w:val="0"/>
          <w:kern w:val="0"/>
          <w:sz w:val="24"/>
          <w:szCs w:val="24"/>
        </w:rPr>
        <w:t xml:space="preserve">Consilierul de etică </w:t>
      </w:r>
      <w:r w:rsidR="00FD7B23">
        <w:rPr>
          <w:rFonts w:ascii="Times New Roman" w:eastAsiaTheme="minorHAnsi" w:hAnsi="Times New Roman"/>
          <w:noProof w:val="0"/>
          <w:kern w:val="0"/>
          <w:sz w:val="24"/>
          <w:szCs w:val="24"/>
        </w:rPr>
        <w:t xml:space="preserve">a </w:t>
      </w:r>
      <w:r>
        <w:rPr>
          <w:rFonts w:ascii="Times New Roman" w:eastAsiaTheme="minorHAnsi" w:hAnsi="Times New Roman"/>
          <w:noProof w:val="0"/>
          <w:kern w:val="0"/>
          <w:sz w:val="24"/>
          <w:szCs w:val="24"/>
        </w:rPr>
        <w:t>prezint</w:t>
      </w:r>
      <w:r w:rsidR="00FD7B23">
        <w:rPr>
          <w:rFonts w:ascii="Times New Roman" w:eastAsiaTheme="minorHAnsi" w:hAnsi="Times New Roman"/>
          <w:noProof w:val="0"/>
          <w:kern w:val="0"/>
          <w:sz w:val="24"/>
          <w:szCs w:val="24"/>
        </w:rPr>
        <w:t>at</w:t>
      </w:r>
      <w:r>
        <w:rPr>
          <w:rFonts w:ascii="Times New Roman" w:eastAsiaTheme="minorHAnsi" w:hAnsi="Times New Roman"/>
          <w:noProof w:val="0"/>
          <w:kern w:val="0"/>
          <w:sz w:val="24"/>
          <w:szCs w:val="24"/>
        </w:rPr>
        <w:t xml:space="preserve"> materiale informative în vederea însușirii cu temeinicie și a respectării prevederilor O.G. nr.57/2019-Codul administrativ, cu modificările și completările ulterioare, referitoare la principiile și normele de conduită a funcționarilor publici și a personalului contractual din administrația publică, care au ca scop înțelegerea și asumarea etică de către personalul angajat a:</w:t>
      </w:r>
    </w:p>
    <w:p w14:paraId="6F4332F1" w14:textId="38F7C8A7" w:rsidR="00045AE7" w:rsidRDefault="00AE0826" w:rsidP="00045AE7">
      <w:pPr>
        <w:pStyle w:val="ListParagraph"/>
        <w:numPr>
          <w:ilvl w:val="0"/>
          <w:numId w:val="8"/>
        </w:numPr>
        <w:spacing w:line="276" w:lineRule="auto"/>
        <w:jc w:val="both"/>
        <w:rPr>
          <w:rFonts w:eastAsiaTheme="minorHAnsi"/>
        </w:rPr>
      </w:pPr>
      <w:r>
        <w:rPr>
          <w:rFonts w:eastAsiaTheme="minorHAnsi"/>
        </w:rPr>
        <w:t>î</w:t>
      </w:r>
      <w:r w:rsidR="00045AE7">
        <w:rPr>
          <w:rFonts w:eastAsiaTheme="minorHAnsi"/>
        </w:rPr>
        <w:t>nsușirii cu temeinicie și respectarea de către angajați a prevederilor Codului de conduită etică și integritate a funcționarilor publici și personalului contractual din cadrul D.J.S.T. Dolj,</w:t>
      </w:r>
    </w:p>
    <w:p w14:paraId="501FE3FF" w14:textId="79E3630C" w:rsidR="00045AE7" w:rsidRDefault="00AE0826" w:rsidP="00045AE7">
      <w:pPr>
        <w:pStyle w:val="ListParagraph"/>
        <w:numPr>
          <w:ilvl w:val="0"/>
          <w:numId w:val="8"/>
        </w:numPr>
        <w:spacing w:line="276" w:lineRule="auto"/>
        <w:jc w:val="both"/>
        <w:rPr>
          <w:rFonts w:eastAsiaTheme="minorHAnsi"/>
        </w:rPr>
      </w:pPr>
      <w:r>
        <w:rPr>
          <w:rFonts w:eastAsiaTheme="minorHAnsi"/>
        </w:rPr>
        <w:t>r</w:t>
      </w:r>
      <w:r w:rsidR="00045AE7">
        <w:rPr>
          <w:rFonts w:eastAsiaTheme="minorHAnsi"/>
        </w:rPr>
        <w:t>espectării de către angajați a Regulamentului Intern al D.J.S.T. Dolj,</w:t>
      </w:r>
    </w:p>
    <w:p w14:paraId="7D95A564" w14:textId="135BB233" w:rsidR="00045AE7" w:rsidRDefault="00AE0826" w:rsidP="00045AE7">
      <w:pPr>
        <w:pStyle w:val="ListParagraph"/>
        <w:numPr>
          <w:ilvl w:val="0"/>
          <w:numId w:val="8"/>
        </w:numPr>
        <w:spacing w:line="276" w:lineRule="auto"/>
        <w:jc w:val="both"/>
        <w:rPr>
          <w:rFonts w:eastAsiaTheme="minorHAnsi"/>
        </w:rPr>
      </w:pPr>
      <w:r>
        <w:rPr>
          <w:rFonts w:eastAsiaTheme="minorHAnsi"/>
        </w:rPr>
        <w:t>u</w:t>
      </w:r>
      <w:r w:rsidR="00045AE7">
        <w:rPr>
          <w:rFonts w:eastAsiaTheme="minorHAnsi"/>
        </w:rPr>
        <w:t>tilizării unui limbaj corespunzător în cadrul raporturilor de serviciu al angajaților, cu respectarea ordinii de drept și a bunelor moravuri,</w:t>
      </w:r>
    </w:p>
    <w:p w14:paraId="1E7AFE68" w14:textId="2AC14856" w:rsidR="00045AE7" w:rsidRDefault="00AE0826" w:rsidP="00045AE7">
      <w:pPr>
        <w:pStyle w:val="ListParagraph"/>
        <w:numPr>
          <w:ilvl w:val="0"/>
          <w:numId w:val="8"/>
        </w:numPr>
        <w:spacing w:line="276" w:lineRule="auto"/>
        <w:jc w:val="both"/>
        <w:rPr>
          <w:rFonts w:eastAsiaTheme="minorHAnsi"/>
        </w:rPr>
      </w:pPr>
      <w:r>
        <w:rPr>
          <w:rFonts w:eastAsiaTheme="minorHAnsi"/>
        </w:rPr>
        <w:t>r</w:t>
      </w:r>
      <w:r w:rsidR="00045AE7">
        <w:rPr>
          <w:rFonts w:eastAsiaTheme="minorHAnsi"/>
        </w:rPr>
        <w:t>espectării raporturilor de serviciu și a obligației de a-și exercita atribuțiile legale fără subiectivism, indiferent de propriile convingeri sau interese.</w:t>
      </w:r>
    </w:p>
    <w:p w14:paraId="7B13E820" w14:textId="77777777" w:rsidR="00103B8C" w:rsidRPr="00850A88" w:rsidRDefault="00103B8C" w:rsidP="00103B8C">
      <w:pPr>
        <w:tabs>
          <w:tab w:val="left" w:pos="770"/>
        </w:tabs>
        <w:spacing w:after="0" w:line="240" w:lineRule="auto"/>
        <w:jc w:val="both"/>
        <w:rPr>
          <w:rFonts w:ascii="Times New Roman" w:hAnsi="Times New Roman"/>
          <w:sz w:val="24"/>
          <w:szCs w:val="24"/>
        </w:rPr>
      </w:pPr>
      <w:r>
        <w:rPr>
          <w:rFonts w:ascii="Times New Roman" w:eastAsiaTheme="minorHAnsi" w:hAnsi="Times New Roman"/>
        </w:rPr>
        <w:tab/>
      </w:r>
      <w:r w:rsidR="00CF3CE7" w:rsidRPr="00850A88">
        <w:rPr>
          <w:rFonts w:ascii="Times New Roman" w:eastAsiaTheme="minorHAnsi" w:hAnsi="Times New Roman"/>
          <w:sz w:val="24"/>
          <w:szCs w:val="24"/>
        </w:rPr>
        <w:t>Ulterior adoptării Codului de etică</w:t>
      </w:r>
      <w:r w:rsidRPr="00850A88">
        <w:rPr>
          <w:rFonts w:ascii="Times New Roman" w:eastAsiaTheme="minorHAnsi" w:hAnsi="Times New Roman"/>
          <w:sz w:val="24"/>
          <w:szCs w:val="24"/>
        </w:rPr>
        <w:t xml:space="preserve"> </w:t>
      </w:r>
      <w:r w:rsidRPr="00850A88">
        <w:rPr>
          <w:rFonts w:ascii="Times New Roman" w:hAnsi="Times New Roman"/>
          <w:sz w:val="24"/>
          <w:szCs w:val="24"/>
        </w:rPr>
        <w:t xml:space="preserve">și integritate </w:t>
      </w:r>
      <w:r w:rsidRPr="00850A88">
        <w:rPr>
          <w:rFonts w:ascii="Times New Roman" w:hAnsi="Times New Roman"/>
          <w:sz w:val="24"/>
          <w:szCs w:val="24"/>
          <w:lang w:val="en-US"/>
        </w:rPr>
        <w:t>al funcționarilor publici și a personalului contractual din cadrul</w:t>
      </w:r>
      <w:r w:rsidRPr="00850A88">
        <w:rPr>
          <w:rFonts w:ascii="Times New Roman" w:hAnsi="Times New Roman"/>
          <w:sz w:val="24"/>
          <w:szCs w:val="24"/>
        </w:rPr>
        <w:t xml:space="preserve"> Direcției Județene pentru Sport și Tineret Dolj prin Decizia  nr. 16/31.01.2025 a directorului executiv al D.J.S.T. Dolj, acesta a fost postat pe site-ul instituției : </w:t>
      </w:r>
      <w:hyperlink r:id="rId11" w:history="1">
        <w:r w:rsidRPr="00850A88">
          <w:rPr>
            <w:rStyle w:val="Hyperlink"/>
            <w:rFonts w:ascii="Times New Roman" w:hAnsi="Times New Roman"/>
            <w:sz w:val="24"/>
            <w:szCs w:val="24"/>
          </w:rPr>
          <w:t>www.sportdolj.ro</w:t>
        </w:r>
      </w:hyperlink>
      <w:r w:rsidRPr="00850A88">
        <w:rPr>
          <w:rFonts w:ascii="Times New Roman" w:hAnsi="Times New Roman"/>
          <w:sz w:val="24"/>
          <w:szCs w:val="24"/>
        </w:rPr>
        <w:t xml:space="preserve"> pentru a fi accesat de către toți angajații.</w:t>
      </w:r>
    </w:p>
    <w:p w14:paraId="276AFDC3" w14:textId="67757352" w:rsidR="00850A88" w:rsidRPr="00850A88" w:rsidRDefault="00850A88" w:rsidP="00850A88">
      <w:pPr>
        <w:autoSpaceDE w:val="0"/>
        <w:autoSpaceDN w:val="0"/>
        <w:adjustRightInd w:val="0"/>
        <w:spacing w:after="0" w:line="240" w:lineRule="auto"/>
        <w:jc w:val="both"/>
        <w:rPr>
          <w:rFonts w:ascii="Times New Roman" w:hAnsi="Times New Roman"/>
          <w:noProof w:val="0"/>
          <w:color w:val="000000"/>
          <w:kern w:val="0"/>
          <w:sz w:val="24"/>
          <w:szCs w:val="24"/>
          <w:lang w:eastAsia="ro-RO"/>
        </w:rPr>
      </w:pPr>
      <w:r>
        <w:rPr>
          <w:rFonts w:ascii="Times New Roman" w:hAnsi="Times New Roman"/>
          <w:sz w:val="24"/>
          <w:szCs w:val="24"/>
        </w:rPr>
        <w:t xml:space="preserve">          </w:t>
      </w:r>
      <w:r w:rsidR="00103B8C" w:rsidRPr="00850A88">
        <w:rPr>
          <w:rFonts w:ascii="Times New Roman" w:hAnsi="Times New Roman"/>
          <w:sz w:val="24"/>
          <w:szCs w:val="24"/>
        </w:rPr>
        <w:t>De asemenea, au fost diseminate în vederea completării</w:t>
      </w:r>
      <w:r w:rsidR="00746DC0">
        <w:rPr>
          <w:rFonts w:ascii="Times New Roman" w:hAnsi="Times New Roman"/>
          <w:sz w:val="24"/>
          <w:szCs w:val="24"/>
        </w:rPr>
        <w:t xml:space="preserve"> de către angajații D.J.S.T. Dolj,</w:t>
      </w:r>
      <w:r w:rsidR="00103B8C" w:rsidRPr="00850A88">
        <w:rPr>
          <w:rFonts w:ascii="Times New Roman" w:hAnsi="Times New Roman"/>
          <w:sz w:val="24"/>
          <w:szCs w:val="24"/>
        </w:rPr>
        <w:t xml:space="preserve"> Declarații</w:t>
      </w:r>
      <w:r w:rsidR="00746DC0">
        <w:rPr>
          <w:rFonts w:ascii="Times New Roman" w:hAnsi="Times New Roman"/>
          <w:sz w:val="24"/>
          <w:szCs w:val="24"/>
        </w:rPr>
        <w:t>le</w:t>
      </w:r>
      <w:r w:rsidR="00103B8C" w:rsidRPr="00850A88">
        <w:rPr>
          <w:rFonts w:ascii="Times New Roman" w:hAnsi="Times New Roman"/>
          <w:sz w:val="24"/>
          <w:szCs w:val="24"/>
        </w:rPr>
        <w:t xml:space="preserve">  </w:t>
      </w:r>
      <w:r w:rsidRPr="00850A88">
        <w:rPr>
          <w:rFonts w:ascii="Times New Roman" w:hAnsi="Times New Roman"/>
          <w:noProof w:val="0"/>
          <w:color w:val="000000"/>
          <w:kern w:val="0"/>
          <w:sz w:val="24"/>
          <w:szCs w:val="24"/>
          <w:lang w:eastAsia="ro-RO"/>
        </w:rPr>
        <w:t>privind luarea la cunoștință</w:t>
      </w:r>
      <w:r>
        <w:rPr>
          <w:rFonts w:ascii="Times New Roman" w:hAnsi="Times New Roman"/>
          <w:noProof w:val="0"/>
          <w:color w:val="000000"/>
          <w:kern w:val="0"/>
          <w:sz w:val="24"/>
          <w:szCs w:val="24"/>
          <w:lang w:eastAsia="ro-RO"/>
        </w:rPr>
        <w:t xml:space="preserve"> </w:t>
      </w:r>
      <w:r w:rsidRPr="00850A88">
        <w:rPr>
          <w:rFonts w:ascii="Times New Roman" w:hAnsi="Times New Roman"/>
          <w:noProof w:val="0"/>
          <w:color w:val="000000"/>
          <w:kern w:val="0"/>
          <w:sz w:val="24"/>
          <w:szCs w:val="24"/>
          <w:lang w:eastAsia="ro-RO"/>
        </w:rPr>
        <w:t>și respectare a prevederilor Codului de etica si integritate al funcționarilor publici și personalului contractual din cadrul D.J.S.T. Dolj</w:t>
      </w:r>
      <w:r w:rsidR="00746DC0">
        <w:rPr>
          <w:rFonts w:ascii="Times New Roman" w:hAnsi="Times New Roman"/>
          <w:noProof w:val="0"/>
          <w:color w:val="000000"/>
          <w:kern w:val="0"/>
          <w:sz w:val="24"/>
          <w:szCs w:val="24"/>
          <w:lang w:eastAsia="ro-RO"/>
        </w:rPr>
        <w:t>.</w:t>
      </w:r>
    </w:p>
    <w:p w14:paraId="3B0B5DAB" w14:textId="77777777" w:rsidR="00B46E89" w:rsidRDefault="00103B8C" w:rsidP="00B46E89">
      <w:pPr>
        <w:tabs>
          <w:tab w:val="left" w:pos="770"/>
        </w:tabs>
        <w:spacing w:after="0" w:line="240" w:lineRule="auto"/>
        <w:jc w:val="both"/>
      </w:pPr>
      <w:r w:rsidRPr="00850A88">
        <w:rPr>
          <w:rFonts w:ascii="Times New Roman" w:hAnsi="Times New Roman"/>
          <w:sz w:val="24"/>
          <w:szCs w:val="24"/>
        </w:rPr>
        <w:t xml:space="preserve"> </w:t>
      </w:r>
      <w:r w:rsidR="00FD7B23">
        <w:rPr>
          <w:rFonts w:ascii="Times New Roman" w:hAnsi="Times New Roman"/>
          <w:sz w:val="24"/>
          <w:szCs w:val="24"/>
        </w:rPr>
        <w:tab/>
      </w:r>
      <w:r w:rsidR="00814DC2">
        <w:rPr>
          <w:rFonts w:ascii="Times New Roman" w:hAnsi="Times New Roman"/>
          <w:sz w:val="24"/>
          <w:szCs w:val="24"/>
        </w:rPr>
        <w:t>M</w:t>
      </w:r>
      <w:r w:rsidR="00814DC2" w:rsidRPr="00FD7B23">
        <w:rPr>
          <w:rFonts w:ascii="Times New Roman" w:eastAsiaTheme="minorHAnsi" w:hAnsi="Times New Roman"/>
          <w:bCs/>
          <w:noProof w:val="0"/>
          <w:kern w:val="0"/>
          <w:sz w:val="24"/>
          <w:szCs w:val="24"/>
        </w:rPr>
        <w:t>odalități</w:t>
      </w:r>
      <w:r w:rsidR="00FD7B23" w:rsidRPr="00FD7B23">
        <w:rPr>
          <w:rFonts w:ascii="Times New Roman" w:eastAsiaTheme="minorHAnsi" w:hAnsi="Times New Roman"/>
          <w:bCs/>
          <w:noProof w:val="0"/>
          <w:kern w:val="0"/>
          <w:sz w:val="24"/>
          <w:szCs w:val="24"/>
        </w:rPr>
        <w:t xml:space="preserve"> de prevenire a încălcării normelor de conduită</w:t>
      </w:r>
      <w:r w:rsidR="00FD7B23">
        <w:rPr>
          <w:rFonts w:ascii="Times New Roman" w:eastAsiaTheme="minorHAnsi" w:hAnsi="Times New Roman"/>
          <w:bCs/>
          <w:noProof w:val="0"/>
          <w:kern w:val="0"/>
          <w:sz w:val="24"/>
          <w:szCs w:val="24"/>
        </w:rPr>
        <w:t xml:space="preserve"> :</w:t>
      </w:r>
      <w:r w:rsidR="00B46E89" w:rsidRPr="00B46E89">
        <w:t xml:space="preserve"> </w:t>
      </w:r>
    </w:p>
    <w:p w14:paraId="1AAC0FDF" w14:textId="7AF7F65B" w:rsidR="00B46E89" w:rsidRPr="00B46E89" w:rsidRDefault="00B46E89" w:rsidP="00B46E89">
      <w:pPr>
        <w:pStyle w:val="ListParagraph"/>
        <w:numPr>
          <w:ilvl w:val="0"/>
          <w:numId w:val="8"/>
        </w:numPr>
        <w:tabs>
          <w:tab w:val="left" w:pos="770"/>
        </w:tabs>
        <w:jc w:val="both"/>
        <w:rPr>
          <w:color w:val="0A0A0A"/>
          <w:shd w:val="clear" w:color="auto" w:fill="FFFFFF"/>
          <w:lang w:val="en-US"/>
        </w:rPr>
      </w:pPr>
      <w:proofErr w:type="spellStart"/>
      <w:r w:rsidRPr="00B46E89">
        <w:rPr>
          <w:b/>
          <w:bCs/>
          <w:color w:val="0A0A0A"/>
          <w:shd w:val="clear" w:color="auto" w:fill="FFFFFF"/>
          <w:lang w:val="en-US"/>
        </w:rPr>
        <w:t>Distribuirea</w:t>
      </w:r>
      <w:proofErr w:type="spellEnd"/>
      <w:r w:rsidRPr="00B46E89">
        <w:rPr>
          <w:b/>
          <w:bCs/>
          <w:color w:val="0A0A0A"/>
          <w:shd w:val="clear" w:color="auto" w:fill="FFFFFF"/>
          <w:lang w:val="en-US"/>
        </w:rPr>
        <w:t> </w:t>
      </w:r>
      <w:proofErr w:type="spellStart"/>
      <w:r>
        <w:fldChar w:fldCharType="begin"/>
      </w:r>
      <w:r>
        <w:instrText>HYPERLINK "https://www.google.com/search?q=Codului+de+conduit%C4%83&amp;sca_esv=ddb7776553fb21fe&amp;sxsrf=ANbL-n5Knf0BpLp-IijyQdPTIqpVCHpUWA%3A1770375940673&amp;ei=BMuFae_rKOa2i-gPxJecoAI&amp;start=0&amp;sa=N&amp;sstk=Af77f_cnMcl9C7zk1vDK4vdMX12ZDAytVbkq1SUUjWDod0ZoObBn1t2l48ar7kHi9YWaGtLMvvoxlUM2N2zaehGf93UMoSTiBQLh9hN81iJRVHTfpUzNC-5WTZEtTiW7KZm-&amp;ved=2ahUKEwivkJ_O3MSSAxX82gIHHeJ3PG4QgK4QegQIBRAC&amp;biw=1366&amp;bih=645&amp;dpr=1&amp;mstk=AUtExfBv70RzDXhmBhXx8wl4zKYS_GOYvyF0Jx7tG9vo7ZGjhYydCPsElYZvuC9bCdwyAQ-TMJqw0vlzmA8HM9tRCAUxM6AvCEgBemUzoZpdsqWPcALL6XE0PSQFq148S5AEQQJEkuwpVLAKcGVLzW5ApOlwIl6yr0AxW8syER6LTprMxgSFuiUztKSwYDyXi4SEJoBvkAUfnIteCjIF2YPzIGlTGMLFbHsmyiH_3aJ3kZ_wKRlvSHmU5GSz1-B8gZorGrbmj15ncZBiWqpd20wn6qUP&amp;csui=3"</w:instrText>
      </w:r>
      <w:r>
        <w:fldChar w:fldCharType="separate"/>
      </w:r>
      <w:r w:rsidRPr="00B46E89">
        <w:rPr>
          <w:rStyle w:val="Hyperlink"/>
          <w:b/>
          <w:bCs/>
          <w:color w:val="auto"/>
          <w:u w:val="none"/>
          <w:shd w:val="clear" w:color="auto" w:fill="FFFFFF"/>
          <w:lang w:val="en-US"/>
        </w:rPr>
        <w:t>Codului</w:t>
      </w:r>
      <w:proofErr w:type="spellEnd"/>
      <w:r w:rsidRPr="00B46E89">
        <w:rPr>
          <w:rStyle w:val="Hyperlink"/>
          <w:b/>
          <w:bCs/>
          <w:color w:val="auto"/>
          <w:u w:val="none"/>
          <w:shd w:val="clear" w:color="auto" w:fill="FFFFFF"/>
          <w:lang w:val="en-US"/>
        </w:rPr>
        <w:t xml:space="preserve"> de </w:t>
      </w:r>
      <w:proofErr w:type="spellStart"/>
      <w:r>
        <w:rPr>
          <w:rStyle w:val="Hyperlink"/>
          <w:b/>
          <w:bCs/>
          <w:color w:val="auto"/>
          <w:u w:val="none"/>
          <w:shd w:val="clear" w:color="auto" w:fill="FFFFFF"/>
          <w:lang w:val="en-US"/>
        </w:rPr>
        <w:t>etică</w:t>
      </w:r>
      <w:proofErr w:type="spellEnd"/>
      <w:r>
        <w:rPr>
          <w:rStyle w:val="Hyperlink"/>
          <w:b/>
          <w:bCs/>
          <w:color w:val="auto"/>
          <w:u w:val="none"/>
          <w:shd w:val="clear" w:color="auto" w:fill="FFFFFF"/>
          <w:lang w:val="en-US"/>
        </w:rPr>
        <w:t xml:space="preserve"> </w:t>
      </w:r>
      <w:proofErr w:type="spellStart"/>
      <w:r>
        <w:rPr>
          <w:rStyle w:val="Hyperlink"/>
          <w:b/>
          <w:bCs/>
          <w:color w:val="auto"/>
          <w:u w:val="none"/>
          <w:shd w:val="clear" w:color="auto" w:fill="FFFFFF"/>
          <w:lang w:val="en-US"/>
        </w:rPr>
        <w:t>și</w:t>
      </w:r>
      <w:proofErr w:type="spellEnd"/>
      <w:r>
        <w:rPr>
          <w:rStyle w:val="Hyperlink"/>
          <w:b/>
          <w:bCs/>
          <w:color w:val="auto"/>
          <w:u w:val="none"/>
          <w:shd w:val="clear" w:color="auto" w:fill="FFFFFF"/>
          <w:lang w:val="en-US"/>
        </w:rPr>
        <w:t xml:space="preserve"> </w:t>
      </w:r>
      <w:proofErr w:type="spellStart"/>
      <w:r>
        <w:rPr>
          <w:rStyle w:val="Hyperlink"/>
          <w:b/>
          <w:bCs/>
          <w:color w:val="auto"/>
          <w:u w:val="none"/>
          <w:shd w:val="clear" w:color="auto" w:fill="FFFFFF"/>
          <w:lang w:val="en-US"/>
        </w:rPr>
        <w:t>integritate</w:t>
      </w:r>
      <w:proofErr w:type="spellEnd"/>
      <w:r>
        <w:rPr>
          <w:rStyle w:val="Hyperlink"/>
          <w:b/>
          <w:bCs/>
          <w:color w:val="auto"/>
          <w:u w:val="none"/>
          <w:shd w:val="clear" w:color="auto" w:fill="FFFFFF"/>
          <w:lang w:val="en-US"/>
        </w:rPr>
        <w:t xml:space="preserve"> </w:t>
      </w:r>
      <w:r>
        <w:fldChar w:fldCharType="end"/>
      </w:r>
      <w:r w:rsidRPr="00B46E89">
        <w:rPr>
          <w:b/>
          <w:bCs/>
          <w:color w:val="0A0A0A"/>
          <w:shd w:val="clear" w:color="auto" w:fill="FFFFFF"/>
          <w:lang w:val="en-US"/>
        </w:rPr>
        <w:t>:</w:t>
      </w:r>
      <w:r w:rsidRPr="00B46E89">
        <w:rPr>
          <w:color w:val="0A0A0A"/>
          <w:shd w:val="clear" w:color="auto" w:fill="FFFFFF"/>
          <w:lang w:val="en-US"/>
        </w:rPr>
        <w:t> </w:t>
      </w:r>
      <w:proofErr w:type="spellStart"/>
      <w:r w:rsidRPr="00B46E89">
        <w:rPr>
          <w:color w:val="0A0A0A"/>
          <w:shd w:val="clear" w:color="auto" w:fill="FFFFFF"/>
          <w:lang w:val="en-US"/>
        </w:rPr>
        <w:t>Asigurarea</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că</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toți</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angajații</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cunosc</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și</w:t>
      </w:r>
      <w:proofErr w:type="spellEnd"/>
      <w:r w:rsidRPr="00B46E89">
        <w:rPr>
          <w:color w:val="0A0A0A"/>
          <w:shd w:val="clear" w:color="auto" w:fill="FFFFFF"/>
          <w:lang w:val="en-US"/>
        </w:rPr>
        <w:t xml:space="preserve"> au acces la normele etice.</w:t>
      </w:r>
    </w:p>
    <w:p w14:paraId="55E99AA1" w14:textId="69CBC7CE" w:rsidR="00B46E89" w:rsidRPr="00B46E89" w:rsidRDefault="00B46E89" w:rsidP="00B46E89">
      <w:pPr>
        <w:pStyle w:val="ListParagraph"/>
        <w:numPr>
          <w:ilvl w:val="0"/>
          <w:numId w:val="8"/>
        </w:numPr>
        <w:spacing w:line="276" w:lineRule="auto"/>
        <w:jc w:val="both"/>
      </w:pPr>
      <w:proofErr w:type="spellStart"/>
      <w:r w:rsidRPr="00B46E89">
        <w:rPr>
          <w:b/>
          <w:bCs/>
          <w:color w:val="0A0A0A"/>
          <w:shd w:val="clear" w:color="auto" w:fill="FFFFFF"/>
          <w:lang w:val="en-US"/>
        </w:rPr>
        <w:t>Instruiri</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periodice</w:t>
      </w:r>
      <w:proofErr w:type="spellEnd"/>
      <w:r w:rsidRPr="00B46E89">
        <w:rPr>
          <w:b/>
          <w:bCs/>
          <w:color w:val="0A0A0A"/>
          <w:shd w:val="clear" w:color="auto" w:fill="FFFFFF"/>
          <w:lang w:val="en-US"/>
        </w:rPr>
        <w:t>:</w:t>
      </w:r>
      <w:r w:rsidRPr="00B46E89">
        <w:rPr>
          <w:color w:val="0A0A0A"/>
          <w:shd w:val="clear" w:color="auto" w:fill="FFFFFF"/>
          <w:lang w:val="en-US"/>
        </w:rPr>
        <w:t> </w:t>
      </w:r>
      <w:proofErr w:type="spellStart"/>
      <w:r w:rsidRPr="00B46E89">
        <w:rPr>
          <w:color w:val="0A0A0A"/>
          <w:shd w:val="clear" w:color="auto" w:fill="FFFFFF"/>
          <w:lang w:val="en-US"/>
        </w:rPr>
        <w:t>Organizarea</w:t>
      </w:r>
      <w:proofErr w:type="spellEnd"/>
      <w:r w:rsidRPr="00B46E89">
        <w:rPr>
          <w:color w:val="0A0A0A"/>
          <w:shd w:val="clear" w:color="auto" w:fill="FFFFFF"/>
          <w:lang w:val="en-US"/>
        </w:rPr>
        <w:t xml:space="preserve"> de </w:t>
      </w:r>
      <w:proofErr w:type="spellStart"/>
      <w:r w:rsidRPr="00B46E89">
        <w:rPr>
          <w:color w:val="0A0A0A"/>
          <w:shd w:val="clear" w:color="auto" w:fill="FFFFFF"/>
          <w:lang w:val="en-US"/>
        </w:rPr>
        <w:t>sesiuni</w:t>
      </w:r>
      <w:proofErr w:type="spellEnd"/>
      <w:r w:rsidRPr="00B46E89">
        <w:rPr>
          <w:color w:val="0A0A0A"/>
          <w:shd w:val="clear" w:color="auto" w:fill="FFFFFF"/>
          <w:lang w:val="en-US"/>
        </w:rPr>
        <w:t xml:space="preserve"> de </w:t>
      </w:r>
      <w:proofErr w:type="spellStart"/>
      <w:r w:rsidRPr="00B46E89">
        <w:rPr>
          <w:color w:val="0A0A0A"/>
          <w:shd w:val="clear" w:color="auto" w:fill="FFFFFF"/>
          <w:lang w:val="en-US"/>
        </w:rPr>
        <w:t>formare</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pentru</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familiarizarea</w:t>
      </w:r>
      <w:proofErr w:type="spellEnd"/>
      <w:r w:rsidRPr="00B46E89">
        <w:rPr>
          <w:color w:val="0A0A0A"/>
          <w:shd w:val="clear" w:color="auto" w:fill="FFFFFF"/>
          <w:lang w:val="en-US"/>
        </w:rPr>
        <w:t xml:space="preserve"> cu </w:t>
      </w:r>
      <w:proofErr w:type="spellStart"/>
      <w:r w:rsidRPr="00B46E89">
        <w:rPr>
          <w:color w:val="0A0A0A"/>
          <w:shd w:val="clear" w:color="auto" w:fill="FFFFFF"/>
          <w:lang w:val="en-US"/>
        </w:rPr>
        <w:t>standardele</w:t>
      </w:r>
      <w:proofErr w:type="spellEnd"/>
      <w:r w:rsidRPr="00B46E89">
        <w:rPr>
          <w:color w:val="0A0A0A"/>
          <w:shd w:val="clear" w:color="auto" w:fill="FFFFFF"/>
          <w:lang w:val="en-US"/>
        </w:rPr>
        <w:t xml:space="preserve"> de </w:t>
      </w:r>
      <w:proofErr w:type="spellStart"/>
      <w:r w:rsidRPr="00B46E89">
        <w:rPr>
          <w:color w:val="0A0A0A"/>
          <w:shd w:val="clear" w:color="auto" w:fill="FFFFFF"/>
          <w:lang w:val="en-US"/>
        </w:rPr>
        <w:t>comportament</w:t>
      </w:r>
      <w:proofErr w:type="spellEnd"/>
      <w:r>
        <w:rPr>
          <w:color w:val="0A0A0A"/>
          <w:shd w:val="clear" w:color="auto" w:fill="FFFFFF"/>
          <w:lang w:val="en-US"/>
        </w:rPr>
        <w:t xml:space="preserve"> </w:t>
      </w:r>
      <w:proofErr w:type="spellStart"/>
      <w:r>
        <w:rPr>
          <w:color w:val="0A0A0A"/>
          <w:shd w:val="clear" w:color="auto" w:fill="FFFFFF"/>
          <w:lang w:val="en-US"/>
        </w:rPr>
        <w:t>și</w:t>
      </w:r>
      <w:proofErr w:type="spellEnd"/>
      <w:r>
        <w:rPr>
          <w:color w:val="0A0A0A"/>
          <w:shd w:val="clear" w:color="auto" w:fill="FFFFFF"/>
          <w:lang w:val="en-US"/>
        </w:rPr>
        <w:t xml:space="preserve"> d</w:t>
      </w:r>
      <w:r w:rsidRPr="00B46E89">
        <w:t xml:space="preserve">iseminarea </w:t>
      </w:r>
      <w:r>
        <w:t>c</w:t>
      </w:r>
      <w:r w:rsidRPr="00B46E89">
        <w:t xml:space="preserve">hestionarelor privind respectarea codului de conduită etică și integritate și a </w:t>
      </w:r>
      <w:proofErr w:type="gramStart"/>
      <w:r w:rsidRPr="00B46E89">
        <w:t>celor  de</w:t>
      </w:r>
      <w:proofErr w:type="gramEnd"/>
      <w:r w:rsidRPr="00B46E89">
        <w:t xml:space="preserve">  evaluare a cunoașterii activității de consiliere in domeniul eticii.</w:t>
      </w:r>
    </w:p>
    <w:p w14:paraId="7DDDEA4D" w14:textId="18915D2C" w:rsidR="00B46E89" w:rsidRPr="00B46E89" w:rsidRDefault="00B46E89" w:rsidP="00B46E89">
      <w:pPr>
        <w:pStyle w:val="ListParagraph"/>
        <w:numPr>
          <w:ilvl w:val="0"/>
          <w:numId w:val="8"/>
        </w:numPr>
        <w:tabs>
          <w:tab w:val="left" w:pos="770"/>
        </w:tabs>
        <w:jc w:val="both"/>
        <w:rPr>
          <w:color w:val="0A0A0A"/>
          <w:shd w:val="clear" w:color="auto" w:fill="FFFFFF"/>
          <w:lang w:val="en-US"/>
        </w:rPr>
      </w:pPr>
      <w:proofErr w:type="spellStart"/>
      <w:r w:rsidRPr="00B46E89">
        <w:rPr>
          <w:b/>
          <w:bCs/>
          <w:color w:val="0A0A0A"/>
          <w:shd w:val="clear" w:color="auto" w:fill="FFFFFF"/>
          <w:lang w:val="en-US"/>
        </w:rPr>
        <w:t>Informarea</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noilor</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angajați</w:t>
      </w:r>
      <w:proofErr w:type="spellEnd"/>
      <w:r w:rsidRPr="00B46E89">
        <w:rPr>
          <w:b/>
          <w:bCs/>
          <w:color w:val="0A0A0A"/>
          <w:shd w:val="clear" w:color="auto" w:fill="FFFFFF"/>
          <w:lang w:val="en-US"/>
        </w:rPr>
        <w:t>:</w:t>
      </w:r>
      <w:r w:rsidRPr="00B46E89">
        <w:rPr>
          <w:color w:val="0A0A0A"/>
          <w:shd w:val="clear" w:color="auto" w:fill="FFFFFF"/>
          <w:lang w:val="en-US"/>
        </w:rPr>
        <w:t> </w:t>
      </w:r>
      <w:proofErr w:type="spellStart"/>
      <w:r w:rsidRPr="00B46E89">
        <w:rPr>
          <w:color w:val="0A0A0A"/>
          <w:shd w:val="clear" w:color="auto" w:fill="FFFFFF"/>
          <w:lang w:val="en-US"/>
        </w:rPr>
        <w:t>Prezentarea</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normelor</w:t>
      </w:r>
      <w:proofErr w:type="spellEnd"/>
      <w:r w:rsidRPr="00B46E89">
        <w:rPr>
          <w:color w:val="0A0A0A"/>
          <w:shd w:val="clear" w:color="auto" w:fill="FFFFFF"/>
          <w:lang w:val="en-US"/>
        </w:rPr>
        <w:t xml:space="preserve"> etice la angajare.</w:t>
      </w:r>
    </w:p>
    <w:p w14:paraId="55CBF3DA" w14:textId="4CB69F36" w:rsidR="00B46E89" w:rsidRPr="00B46E89" w:rsidRDefault="00B46E89" w:rsidP="00B46E89">
      <w:pPr>
        <w:pStyle w:val="ListParagraph"/>
        <w:numPr>
          <w:ilvl w:val="0"/>
          <w:numId w:val="8"/>
        </w:numPr>
        <w:tabs>
          <w:tab w:val="left" w:pos="770"/>
        </w:tabs>
        <w:jc w:val="both"/>
        <w:rPr>
          <w:color w:val="0A0A0A"/>
          <w:shd w:val="clear" w:color="auto" w:fill="FFFFFF"/>
          <w:lang w:val="en-US"/>
        </w:rPr>
      </w:pPr>
      <w:proofErr w:type="spellStart"/>
      <w:r w:rsidRPr="00B46E89">
        <w:rPr>
          <w:b/>
          <w:bCs/>
          <w:color w:val="0A0A0A"/>
          <w:shd w:val="clear" w:color="auto" w:fill="FFFFFF"/>
          <w:lang w:val="en-US"/>
        </w:rPr>
        <w:t>Monitorizarea</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respectării</w:t>
      </w:r>
      <w:proofErr w:type="spellEnd"/>
      <w:r w:rsidRPr="00B46E89">
        <w:rPr>
          <w:b/>
          <w:bCs/>
          <w:color w:val="0A0A0A"/>
          <w:shd w:val="clear" w:color="auto" w:fill="FFFFFF"/>
          <w:lang w:val="en-US"/>
        </w:rPr>
        <w:t>:</w:t>
      </w:r>
      <w:r w:rsidRPr="00B46E89">
        <w:rPr>
          <w:color w:val="0A0A0A"/>
          <w:shd w:val="clear" w:color="auto" w:fill="FFFFFF"/>
          <w:lang w:val="en-US"/>
        </w:rPr>
        <w:t> </w:t>
      </w:r>
      <w:proofErr w:type="spellStart"/>
      <w:r w:rsidRPr="00B46E89">
        <w:rPr>
          <w:color w:val="0A0A0A"/>
          <w:shd w:val="clear" w:color="auto" w:fill="FFFFFF"/>
          <w:lang w:val="en-US"/>
        </w:rPr>
        <w:t>Urmărirea</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activă</w:t>
      </w:r>
      <w:proofErr w:type="spellEnd"/>
      <w:r w:rsidRPr="00B46E89">
        <w:rPr>
          <w:color w:val="0A0A0A"/>
          <w:shd w:val="clear" w:color="auto" w:fill="FFFFFF"/>
          <w:lang w:val="en-US"/>
        </w:rPr>
        <w:t xml:space="preserve"> a comportamentului profesional.</w:t>
      </w:r>
    </w:p>
    <w:p w14:paraId="0C56E3A4" w14:textId="554FCDD0" w:rsidR="00B46E89" w:rsidRPr="00B46E89" w:rsidRDefault="00B46E89" w:rsidP="00B46E89">
      <w:pPr>
        <w:pStyle w:val="ListParagraph"/>
        <w:numPr>
          <w:ilvl w:val="0"/>
          <w:numId w:val="8"/>
        </w:numPr>
        <w:tabs>
          <w:tab w:val="left" w:pos="770"/>
        </w:tabs>
        <w:jc w:val="both"/>
        <w:rPr>
          <w:color w:val="0A0A0A"/>
          <w:shd w:val="clear" w:color="auto" w:fill="FFFFFF"/>
          <w:lang w:val="en-US"/>
        </w:rPr>
      </w:pPr>
      <w:proofErr w:type="spellStart"/>
      <w:r w:rsidRPr="00B46E89">
        <w:rPr>
          <w:b/>
          <w:bCs/>
          <w:color w:val="0A0A0A"/>
          <w:shd w:val="clear" w:color="auto" w:fill="FFFFFF"/>
          <w:lang w:val="en-US"/>
        </w:rPr>
        <w:t>Responsabilizarea</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angajaților</w:t>
      </w:r>
      <w:proofErr w:type="spellEnd"/>
      <w:r w:rsidRPr="00B46E89">
        <w:rPr>
          <w:b/>
          <w:bCs/>
          <w:color w:val="0A0A0A"/>
          <w:shd w:val="clear" w:color="auto" w:fill="FFFFFF"/>
          <w:lang w:val="en-US"/>
        </w:rPr>
        <w:t>:</w:t>
      </w:r>
      <w:r w:rsidRPr="00B46E89">
        <w:rPr>
          <w:color w:val="0A0A0A"/>
          <w:shd w:val="clear" w:color="auto" w:fill="FFFFFF"/>
          <w:lang w:val="en-US"/>
        </w:rPr>
        <w:t> </w:t>
      </w:r>
      <w:proofErr w:type="spellStart"/>
      <w:r w:rsidRPr="00B46E89">
        <w:rPr>
          <w:color w:val="0A0A0A"/>
          <w:shd w:val="clear" w:color="auto" w:fill="FFFFFF"/>
          <w:lang w:val="en-US"/>
        </w:rPr>
        <w:t>Încurajarea</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asumării</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responsabilității</w:t>
      </w:r>
      <w:proofErr w:type="spellEnd"/>
      <w:r w:rsidRPr="00B46E89">
        <w:rPr>
          <w:color w:val="0A0A0A"/>
          <w:shd w:val="clear" w:color="auto" w:fill="FFFFFF"/>
          <w:lang w:val="en-US"/>
        </w:rPr>
        <w:t xml:space="preserve"> personale.</w:t>
      </w:r>
    </w:p>
    <w:p w14:paraId="7C67BE33" w14:textId="46FD188F" w:rsidR="00B46E89" w:rsidRPr="00B46E89" w:rsidRDefault="00B46E89" w:rsidP="00B46E89">
      <w:pPr>
        <w:pStyle w:val="ListParagraph"/>
        <w:numPr>
          <w:ilvl w:val="0"/>
          <w:numId w:val="8"/>
        </w:numPr>
        <w:tabs>
          <w:tab w:val="left" w:pos="770"/>
        </w:tabs>
        <w:jc w:val="both"/>
        <w:rPr>
          <w:color w:val="0A0A0A"/>
          <w:shd w:val="clear" w:color="auto" w:fill="FFFFFF"/>
          <w:lang w:val="en-US"/>
        </w:rPr>
      </w:pPr>
      <w:proofErr w:type="spellStart"/>
      <w:r w:rsidRPr="00B46E89">
        <w:rPr>
          <w:b/>
          <w:bCs/>
          <w:color w:val="0A0A0A"/>
          <w:shd w:val="clear" w:color="auto" w:fill="FFFFFF"/>
          <w:lang w:val="en-US"/>
        </w:rPr>
        <w:t>Consiliere</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etică</w:t>
      </w:r>
      <w:proofErr w:type="spellEnd"/>
      <w:r w:rsidRPr="00B46E89">
        <w:rPr>
          <w:b/>
          <w:bCs/>
          <w:color w:val="0A0A0A"/>
          <w:shd w:val="clear" w:color="auto" w:fill="FFFFFF"/>
          <w:lang w:val="en-US"/>
        </w:rPr>
        <w:t>:</w:t>
      </w:r>
      <w:r w:rsidRPr="00B46E89">
        <w:rPr>
          <w:color w:val="0A0A0A"/>
          <w:shd w:val="clear" w:color="auto" w:fill="FFFFFF"/>
          <w:lang w:val="en-US"/>
        </w:rPr>
        <w:t> </w:t>
      </w:r>
      <w:proofErr w:type="spellStart"/>
      <w:r w:rsidRPr="00B46E89">
        <w:rPr>
          <w:color w:val="0A0A0A"/>
          <w:shd w:val="clear" w:color="auto" w:fill="FFFFFF"/>
          <w:lang w:val="en-US"/>
        </w:rPr>
        <w:t>Oferirea</w:t>
      </w:r>
      <w:proofErr w:type="spellEnd"/>
      <w:r w:rsidRPr="00B46E89">
        <w:rPr>
          <w:color w:val="0A0A0A"/>
          <w:shd w:val="clear" w:color="auto" w:fill="FFFFFF"/>
          <w:lang w:val="en-US"/>
        </w:rPr>
        <w:t xml:space="preserve"> de </w:t>
      </w:r>
      <w:proofErr w:type="spellStart"/>
      <w:r w:rsidRPr="00B46E89">
        <w:rPr>
          <w:color w:val="0A0A0A"/>
          <w:shd w:val="clear" w:color="auto" w:fill="FFFFFF"/>
          <w:lang w:val="en-US"/>
        </w:rPr>
        <w:t>suport</w:t>
      </w:r>
      <w:proofErr w:type="spellEnd"/>
      <w:r w:rsidRPr="00B46E89">
        <w:rPr>
          <w:color w:val="0A0A0A"/>
          <w:shd w:val="clear" w:color="auto" w:fill="FFFFFF"/>
          <w:lang w:val="en-US"/>
        </w:rPr>
        <w:t xml:space="preserve"> pentru situații dilematice.</w:t>
      </w:r>
    </w:p>
    <w:p w14:paraId="0997EFA7" w14:textId="2589888B" w:rsidR="00B46E89" w:rsidRPr="00B46E89" w:rsidRDefault="00B46E89" w:rsidP="00B46E89">
      <w:pPr>
        <w:pStyle w:val="ListParagraph"/>
        <w:numPr>
          <w:ilvl w:val="0"/>
          <w:numId w:val="8"/>
        </w:numPr>
        <w:tabs>
          <w:tab w:val="left" w:pos="770"/>
        </w:tabs>
        <w:jc w:val="both"/>
        <w:rPr>
          <w:color w:val="0A0A0A"/>
          <w:shd w:val="clear" w:color="auto" w:fill="FFFFFF"/>
          <w:lang w:val="en-US"/>
        </w:rPr>
      </w:pPr>
      <w:proofErr w:type="spellStart"/>
      <w:r w:rsidRPr="00B46E89">
        <w:rPr>
          <w:b/>
          <w:bCs/>
          <w:color w:val="0A0A0A"/>
          <w:shd w:val="clear" w:color="auto" w:fill="FFFFFF"/>
          <w:lang w:val="en-US"/>
        </w:rPr>
        <w:t>Promovarea</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integrității</w:t>
      </w:r>
      <w:proofErr w:type="spellEnd"/>
      <w:r w:rsidRPr="00B46E89">
        <w:rPr>
          <w:b/>
          <w:bCs/>
          <w:color w:val="0A0A0A"/>
          <w:shd w:val="clear" w:color="auto" w:fill="FFFFFF"/>
          <w:lang w:val="en-US"/>
        </w:rPr>
        <w:t>:</w:t>
      </w:r>
      <w:r w:rsidRPr="00B46E89">
        <w:rPr>
          <w:color w:val="0A0A0A"/>
          <w:shd w:val="clear" w:color="auto" w:fill="FFFFFF"/>
          <w:lang w:val="en-US"/>
        </w:rPr>
        <w:t> </w:t>
      </w:r>
      <w:proofErr w:type="spellStart"/>
      <w:r w:rsidRPr="00B46E89">
        <w:rPr>
          <w:color w:val="0A0A0A"/>
          <w:shd w:val="clear" w:color="auto" w:fill="FFFFFF"/>
          <w:lang w:val="en-US"/>
        </w:rPr>
        <w:t>Cultivarea</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unui</w:t>
      </w:r>
      <w:proofErr w:type="spellEnd"/>
      <w:r w:rsidRPr="00B46E89">
        <w:rPr>
          <w:color w:val="0A0A0A"/>
          <w:shd w:val="clear" w:color="auto" w:fill="FFFFFF"/>
          <w:lang w:val="en-US"/>
        </w:rPr>
        <w:t xml:space="preserve"> </w:t>
      </w:r>
      <w:proofErr w:type="spellStart"/>
      <w:r w:rsidRPr="00B46E89">
        <w:rPr>
          <w:color w:val="0A0A0A"/>
          <w:shd w:val="clear" w:color="auto" w:fill="FFFFFF"/>
          <w:lang w:val="en-US"/>
        </w:rPr>
        <w:t>mediu</w:t>
      </w:r>
      <w:proofErr w:type="spellEnd"/>
      <w:r w:rsidRPr="00B46E89">
        <w:rPr>
          <w:color w:val="0A0A0A"/>
          <w:shd w:val="clear" w:color="auto" w:fill="FFFFFF"/>
          <w:lang w:val="en-US"/>
        </w:rPr>
        <w:t xml:space="preserve"> de lucru etic.</w:t>
      </w:r>
    </w:p>
    <w:p w14:paraId="24D18248" w14:textId="3E04E2A2" w:rsidR="00B46E89" w:rsidRPr="00B46E89" w:rsidRDefault="00B46E89" w:rsidP="00B46E89">
      <w:pPr>
        <w:pStyle w:val="ListParagraph"/>
        <w:numPr>
          <w:ilvl w:val="0"/>
          <w:numId w:val="8"/>
        </w:numPr>
        <w:tabs>
          <w:tab w:val="left" w:pos="770"/>
        </w:tabs>
        <w:jc w:val="both"/>
        <w:rPr>
          <w:color w:val="0A0A0A"/>
          <w:shd w:val="clear" w:color="auto" w:fill="FFFFFF"/>
          <w:lang w:val="en-US"/>
        </w:rPr>
      </w:pPr>
      <w:proofErr w:type="spellStart"/>
      <w:r w:rsidRPr="00B46E89">
        <w:rPr>
          <w:b/>
          <w:bCs/>
          <w:color w:val="0A0A0A"/>
          <w:shd w:val="clear" w:color="auto" w:fill="FFFFFF"/>
          <w:lang w:val="en-US"/>
        </w:rPr>
        <w:t>Sancționarea</w:t>
      </w:r>
      <w:proofErr w:type="spellEnd"/>
      <w:r w:rsidRPr="00B46E89">
        <w:rPr>
          <w:b/>
          <w:bCs/>
          <w:color w:val="0A0A0A"/>
          <w:shd w:val="clear" w:color="auto" w:fill="FFFFFF"/>
          <w:lang w:val="en-US"/>
        </w:rPr>
        <w:t xml:space="preserve"> </w:t>
      </w:r>
      <w:proofErr w:type="spellStart"/>
      <w:r w:rsidRPr="00B46E89">
        <w:rPr>
          <w:b/>
          <w:bCs/>
          <w:color w:val="0A0A0A"/>
          <w:shd w:val="clear" w:color="auto" w:fill="FFFFFF"/>
          <w:lang w:val="en-US"/>
        </w:rPr>
        <w:t>abateril</w:t>
      </w:r>
      <w:r>
        <w:rPr>
          <w:b/>
          <w:bCs/>
          <w:color w:val="0A0A0A"/>
          <w:shd w:val="clear" w:color="auto" w:fill="FFFFFF"/>
          <w:lang w:val="en-US"/>
        </w:rPr>
        <w:t>or</w:t>
      </w:r>
      <w:proofErr w:type="spellEnd"/>
    </w:p>
    <w:p w14:paraId="755C5999" w14:textId="77777777" w:rsidR="001B31D0" w:rsidRPr="0066339F" w:rsidRDefault="001B31D0" w:rsidP="00FD7B23">
      <w:pPr>
        <w:spacing w:after="0" w:line="276" w:lineRule="auto"/>
        <w:jc w:val="both"/>
        <w:rPr>
          <w:rFonts w:ascii="Times New Roman" w:eastAsiaTheme="minorHAnsi" w:hAnsi="Times New Roman"/>
          <w:b/>
          <w:noProof w:val="0"/>
          <w:kern w:val="0"/>
          <w:sz w:val="26"/>
          <w:szCs w:val="26"/>
        </w:rPr>
      </w:pPr>
    </w:p>
    <w:p w14:paraId="3B471343" w14:textId="753C259B" w:rsidR="00FD7B23" w:rsidRPr="00E50752" w:rsidRDefault="00E50752" w:rsidP="00FD7B23">
      <w:pPr>
        <w:spacing w:after="0" w:line="360" w:lineRule="auto"/>
        <w:jc w:val="both"/>
        <w:rPr>
          <w:rFonts w:ascii="Times New Roman" w:eastAsiaTheme="minorHAnsi" w:hAnsi="Times New Roman"/>
          <w:b/>
          <w:noProof w:val="0"/>
          <w:kern w:val="0"/>
          <w:sz w:val="24"/>
          <w:szCs w:val="24"/>
        </w:rPr>
      </w:pPr>
      <w:r>
        <w:rPr>
          <w:rFonts w:ascii="Times New Roman" w:eastAsiaTheme="minorHAnsi" w:hAnsi="Times New Roman"/>
          <w:b/>
          <w:noProof w:val="0"/>
          <w:kern w:val="0"/>
          <w:sz w:val="24"/>
          <w:szCs w:val="24"/>
        </w:rPr>
        <w:t xml:space="preserve">IV. </w:t>
      </w:r>
      <w:r w:rsidRPr="00E50752">
        <w:rPr>
          <w:rFonts w:ascii="Times New Roman" w:eastAsiaTheme="minorHAnsi" w:hAnsi="Times New Roman"/>
          <w:b/>
          <w:noProof w:val="0"/>
          <w:kern w:val="0"/>
          <w:sz w:val="24"/>
          <w:szCs w:val="24"/>
        </w:rPr>
        <w:t>I</w:t>
      </w:r>
      <w:r w:rsidR="00FD7B23" w:rsidRPr="00E50752">
        <w:rPr>
          <w:rFonts w:ascii="Times New Roman" w:eastAsiaTheme="minorHAnsi" w:hAnsi="Times New Roman"/>
          <w:b/>
          <w:noProof w:val="0"/>
          <w:kern w:val="0"/>
          <w:sz w:val="24"/>
          <w:szCs w:val="24"/>
        </w:rPr>
        <w:t>mplementarea procedurilor disciplinare</w:t>
      </w:r>
    </w:p>
    <w:p w14:paraId="30BAD78B" w14:textId="77777777" w:rsidR="00FD7B23" w:rsidRPr="0066339F" w:rsidRDefault="00FD7B23" w:rsidP="00B46E89">
      <w:pPr>
        <w:spacing w:after="0" w:line="240" w:lineRule="auto"/>
        <w:contextualSpacing/>
        <w:jc w:val="both"/>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Structura indicatorilor monitorizaţi se prezintă astfel:</w:t>
      </w:r>
    </w:p>
    <w:p w14:paraId="0AEBC00C" w14:textId="77777777" w:rsidR="00FD7B23" w:rsidRPr="0066339F" w:rsidRDefault="00FD7B23" w:rsidP="00B46E89">
      <w:pPr>
        <w:spacing w:after="0" w:line="240" w:lineRule="auto"/>
        <w:contextualSpacing/>
        <w:jc w:val="both"/>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3.1 – Capacitatea de sesizare : nu este cazul.</w:t>
      </w:r>
    </w:p>
    <w:p w14:paraId="113349F4" w14:textId="77777777" w:rsidR="00FD7B23" w:rsidRPr="0066339F" w:rsidRDefault="00FD7B23" w:rsidP="00B46E89">
      <w:pPr>
        <w:spacing w:after="0" w:line="240" w:lineRule="auto"/>
        <w:contextualSpacing/>
        <w:jc w:val="both"/>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3.2 – Gradul de sesizare         : nu este cazul.</w:t>
      </w:r>
    </w:p>
    <w:p w14:paraId="77A8D4F4" w14:textId="77777777" w:rsidR="00FD7B23" w:rsidRPr="0066339F" w:rsidRDefault="00FD7B23" w:rsidP="00B46E89">
      <w:pPr>
        <w:spacing w:after="0" w:line="240" w:lineRule="auto"/>
        <w:contextualSpacing/>
        <w:jc w:val="both"/>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3.3 –  Indicele sesizărilor       : nu este cazul.</w:t>
      </w:r>
    </w:p>
    <w:p w14:paraId="22FE8124" w14:textId="77777777" w:rsidR="00FD7B23" w:rsidRPr="0066339F" w:rsidRDefault="00FD7B23" w:rsidP="00B46E89">
      <w:pPr>
        <w:spacing w:after="0" w:line="240" w:lineRule="auto"/>
        <w:contextualSpacing/>
        <w:jc w:val="both"/>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3.4 – Motivul sesizărilor        : nu este cazul.</w:t>
      </w:r>
    </w:p>
    <w:p w14:paraId="18ACF628" w14:textId="77777777" w:rsidR="00FD7B23" w:rsidRPr="0066339F" w:rsidRDefault="00FD7B23" w:rsidP="00B46E89">
      <w:pPr>
        <w:spacing w:after="0" w:line="240" w:lineRule="auto"/>
        <w:contextualSpacing/>
        <w:jc w:val="both"/>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3.5 – Durata cercetării disciplinare : nu este cazul.</w:t>
      </w:r>
    </w:p>
    <w:p w14:paraId="4EA7A0BB" w14:textId="77777777" w:rsidR="001E2F6E" w:rsidRDefault="001E2F6E" w:rsidP="00B46E89">
      <w:pPr>
        <w:spacing w:after="0" w:line="276" w:lineRule="auto"/>
        <w:rPr>
          <w:rFonts w:ascii="Times New Roman" w:eastAsiaTheme="minorHAnsi" w:hAnsi="Times New Roman"/>
          <w:noProof w:val="0"/>
          <w:kern w:val="0"/>
          <w:sz w:val="24"/>
          <w:szCs w:val="24"/>
        </w:rPr>
      </w:pPr>
    </w:p>
    <w:p w14:paraId="31451E31" w14:textId="77777777" w:rsidR="00B46E89" w:rsidRDefault="00B46E89" w:rsidP="004077F7">
      <w:pPr>
        <w:spacing w:after="0" w:line="276" w:lineRule="auto"/>
        <w:ind w:left="6480" w:firstLine="720"/>
        <w:rPr>
          <w:rFonts w:ascii="Times New Roman" w:eastAsiaTheme="minorHAnsi" w:hAnsi="Times New Roman"/>
          <w:noProof w:val="0"/>
          <w:kern w:val="0"/>
          <w:sz w:val="24"/>
          <w:szCs w:val="24"/>
        </w:rPr>
      </w:pPr>
    </w:p>
    <w:p w14:paraId="7B820A89" w14:textId="2D04EEAD" w:rsidR="0066339F" w:rsidRPr="0066339F" w:rsidRDefault="0066339F" w:rsidP="004077F7">
      <w:pPr>
        <w:spacing w:after="0" w:line="276" w:lineRule="auto"/>
        <w:ind w:left="6480" w:firstLine="720"/>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Întocmit,</w:t>
      </w:r>
    </w:p>
    <w:p w14:paraId="46DB3104" w14:textId="5D79A16E" w:rsidR="0066339F" w:rsidRPr="0066339F" w:rsidRDefault="004077F7" w:rsidP="004077F7">
      <w:pPr>
        <w:spacing w:after="0" w:line="276" w:lineRule="auto"/>
        <w:ind w:left="6480"/>
        <w:rPr>
          <w:rFonts w:ascii="Times New Roman" w:eastAsiaTheme="minorHAnsi" w:hAnsi="Times New Roman"/>
          <w:noProof w:val="0"/>
          <w:kern w:val="0"/>
          <w:sz w:val="24"/>
          <w:szCs w:val="24"/>
        </w:rPr>
      </w:pPr>
      <w:r>
        <w:rPr>
          <w:rFonts w:ascii="Times New Roman" w:eastAsiaTheme="minorHAnsi" w:hAnsi="Times New Roman"/>
          <w:noProof w:val="0"/>
          <w:kern w:val="0"/>
          <w:sz w:val="24"/>
          <w:szCs w:val="24"/>
        </w:rPr>
        <w:t xml:space="preserve">     </w:t>
      </w:r>
      <w:r w:rsidR="0066339F" w:rsidRPr="0066339F">
        <w:rPr>
          <w:rFonts w:ascii="Times New Roman" w:eastAsiaTheme="minorHAnsi" w:hAnsi="Times New Roman"/>
          <w:noProof w:val="0"/>
          <w:kern w:val="0"/>
          <w:sz w:val="24"/>
          <w:szCs w:val="24"/>
        </w:rPr>
        <w:t>Consilier de etică</w:t>
      </w:r>
    </w:p>
    <w:p w14:paraId="61F43B0C" w14:textId="72B956AA" w:rsidR="0066339F" w:rsidRPr="0066339F" w:rsidRDefault="0066339F" w:rsidP="0066339F">
      <w:pPr>
        <w:spacing w:after="0" w:line="276" w:lineRule="auto"/>
        <w:jc w:val="center"/>
        <w:rPr>
          <w:rFonts w:ascii="Times New Roman" w:eastAsiaTheme="minorHAnsi" w:hAnsi="Times New Roman"/>
          <w:noProof w:val="0"/>
          <w:kern w:val="0"/>
          <w:sz w:val="24"/>
          <w:szCs w:val="24"/>
        </w:rPr>
      </w:pPr>
      <w:r w:rsidRPr="0066339F">
        <w:rPr>
          <w:rFonts w:ascii="Times New Roman" w:eastAsiaTheme="minorHAnsi" w:hAnsi="Times New Roman"/>
          <w:noProof w:val="0"/>
          <w:kern w:val="0"/>
          <w:sz w:val="24"/>
          <w:szCs w:val="24"/>
        </w:rPr>
        <w:t xml:space="preserve">                                                                                           Ștefănescu Roxana</w:t>
      </w:r>
      <w:r w:rsidR="00B46E89">
        <w:rPr>
          <w:rFonts w:ascii="Times New Roman" w:eastAsiaTheme="minorHAnsi" w:hAnsi="Times New Roman"/>
          <w:noProof w:val="0"/>
          <w:kern w:val="0"/>
          <w:sz w:val="24"/>
          <w:szCs w:val="24"/>
        </w:rPr>
        <w:t>-Laura</w:t>
      </w:r>
    </w:p>
    <w:sectPr w:rsidR="0066339F" w:rsidRPr="0066339F" w:rsidSect="00E50752">
      <w:footerReference w:type="default" r:id="rId12"/>
      <w:pgSz w:w="11907" w:h="16840" w:code="9"/>
      <w:pgMar w:top="0" w:right="992" w:bottom="10" w:left="1134"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539B" w14:textId="77777777" w:rsidR="00D21BBD" w:rsidRDefault="00D21BBD" w:rsidP="00EB25DE">
      <w:pPr>
        <w:spacing w:after="0" w:line="240" w:lineRule="auto"/>
      </w:pPr>
      <w:r>
        <w:separator/>
      </w:r>
    </w:p>
  </w:endnote>
  <w:endnote w:type="continuationSeparator" w:id="0">
    <w:p w14:paraId="64008291" w14:textId="77777777" w:rsidR="00D21BBD" w:rsidRDefault="00D21BBD"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365C" w14:textId="77777777" w:rsidR="00D21BBD" w:rsidRDefault="00D21BBD" w:rsidP="00EB25DE">
      <w:pPr>
        <w:spacing w:after="0" w:line="240" w:lineRule="auto"/>
      </w:pPr>
      <w:r>
        <w:separator/>
      </w:r>
    </w:p>
  </w:footnote>
  <w:footnote w:type="continuationSeparator" w:id="0">
    <w:p w14:paraId="72F5FFD9" w14:textId="77777777" w:rsidR="00D21BBD" w:rsidRDefault="00D21BBD" w:rsidP="00EB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26F3" w14:textId="77777777" w:rsidR="0066339F" w:rsidRDefault="0066339F" w:rsidP="00D56BB5">
    <w:pPr>
      <w:pStyle w:val="Header"/>
    </w:pPr>
    <w:r w:rsidRPr="00D56BB5">
      <w:drawing>
        <wp:inline distT="0" distB="0" distL="0" distR="0" wp14:anchorId="4BFCACE1" wp14:editId="378104F6">
          <wp:extent cx="2880360" cy="414772"/>
          <wp:effectExtent l="19050" t="0" r="0" b="0"/>
          <wp:docPr id="884660511" name="Imagine 1" descr="D:\D\Resurse Umane 2022\Adrese\Loggo Sport\logo MTS v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esurse Umane 2022\Adrese\Loggo Sport\logo MTS v 1 (1).jpg"/>
                  <pic:cNvPicPr>
                    <a:picLocks noChangeAspect="1" noChangeArrowheads="1"/>
                  </pic:cNvPicPr>
                </pic:nvPicPr>
                <pic:blipFill>
                  <a:blip r:embed="rId1"/>
                  <a:srcRect/>
                  <a:stretch>
                    <a:fillRect/>
                  </a:stretch>
                </pic:blipFill>
                <pic:spPr bwMode="auto">
                  <a:xfrm>
                    <a:off x="0" y="0"/>
                    <a:ext cx="2880360" cy="4147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ED3"/>
    <w:multiLevelType w:val="hybridMultilevel"/>
    <w:tmpl w:val="27E03D88"/>
    <w:lvl w:ilvl="0" w:tplc="C22A81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64011"/>
    <w:multiLevelType w:val="hybridMultilevel"/>
    <w:tmpl w:val="2070AC52"/>
    <w:lvl w:ilvl="0" w:tplc="FB1E3E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CAF759A"/>
    <w:multiLevelType w:val="hybridMultilevel"/>
    <w:tmpl w:val="EED292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D730781"/>
    <w:multiLevelType w:val="hybridMultilevel"/>
    <w:tmpl w:val="E6A0432C"/>
    <w:lvl w:ilvl="0" w:tplc="6F06C5E2">
      <w:start w:val="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519348D0"/>
    <w:multiLevelType w:val="hybridMultilevel"/>
    <w:tmpl w:val="0D8C1F82"/>
    <w:lvl w:ilvl="0" w:tplc="9E34D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957FDB"/>
    <w:multiLevelType w:val="hybridMultilevel"/>
    <w:tmpl w:val="4F18C860"/>
    <w:lvl w:ilvl="0" w:tplc="32729E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FF056A2"/>
    <w:multiLevelType w:val="multilevel"/>
    <w:tmpl w:val="9F5CF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6369F"/>
    <w:multiLevelType w:val="hybridMultilevel"/>
    <w:tmpl w:val="6D140D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D55DD"/>
    <w:multiLevelType w:val="hybridMultilevel"/>
    <w:tmpl w:val="BBFEA198"/>
    <w:lvl w:ilvl="0" w:tplc="0418000B">
      <w:start w:val="1"/>
      <w:numFmt w:val="bullet"/>
      <w:lvlText w:val=""/>
      <w:lvlJc w:val="left"/>
      <w:pPr>
        <w:ind w:left="1457" w:hanging="360"/>
      </w:pPr>
      <w:rPr>
        <w:rFonts w:ascii="Wingdings" w:hAnsi="Wingdings" w:hint="default"/>
      </w:rPr>
    </w:lvl>
    <w:lvl w:ilvl="1" w:tplc="04180003" w:tentative="1">
      <w:start w:val="1"/>
      <w:numFmt w:val="bullet"/>
      <w:lvlText w:val="o"/>
      <w:lvlJc w:val="left"/>
      <w:pPr>
        <w:ind w:left="2177" w:hanging="360"/>
      </w:pPr>
      <w:rPr>
        <w:rFonts w:ascii="Courier New" w:hAnsi="Courier New" w:cs="Courier New" w:hint="default"/>
      </w:rPr>
    </w:lvl>
    <w:lvl w:ilvl="2" w:tplc="04180005" w:tentative="1">
      <w:start w:val="1"/>
      <w:numFmt w:val="bullet"/>
      <w:lvlText w:val=""/>
      <w:lvlJc w:val="left"/>
      <w:pPr>
        <w:ind w:left="2897" w:hanging="360"/>
      </w:pPr>
      <w:rPr>
        <w:rFonts w:ascii="Wingdings" w:hAnsi="Wingdings" w:hint="default"/>
      </w:rPr>
    </w:lvl>
    <w:lvl w:ilvl="3" w:tplc="04180001" w:tentative="1">
      <w:start w:val="1"/>
      <w:numFmt w:val="bullet"/>
      <w:lvlText w:val=""/>
      <w:lvlJc w:val="left"/>
      <w:pPr>
        <w:ind w:left="3617" w:hanging="360"/>
      </w:pPr>
      <w:rPr>
        <w:rFonts w:ascii="Symbol" w:hAnsi="Symbol" w:hint="default"/>
      </w:rPr>
    </w:lvl>
    <w:lvl w:ilvl="4" w:tplc="04180003" w:tentative="1">
      <w:start w:val="1"/>
      <w:numFmt w:val="bullet"/>
      <w:lvlText w:val="o"/>
      <w:lvlJc w:val="left"/>
      <w:pPr>
        <w:ind w:left="4337" w:hanging="360"/>
      </w:pPr>
      <w:rPr>
        <w:rFonts w:ascii="Courier New" w:hAnsi="Courier New" w:cs="Courier New" w:hint="default"/>
      </w:rPr>
    </w:lvl>
    <w:lvl w:ilvl="5" w:tplc="04180005" w:tentative="1">
      <w:start w:val="1"/>
      <w:numFmt w:val="bullet"/>
      <w:lvlText w:val=""/>
      <w:lvlJc w:val="left"/>
      <w:pPr>
        <w:ind w:left="5057" w:hanging="360"/>
      </w:pPr>
      <w:rPr>
        <w:rFonts w:ascii="Wingdings" w:hAnsi="Wingdings" w:hint="default"/>
      </w:rPr>
    </w:lvl>
    <w:lvl w:ilvl="6" w:tplc="04180001" w:tentative="1">
      <w:start w:val="1"/>
      <w:numFmt w:val="bullet"/>
      <w:lvlText w:val=""/>
      <w:lvlJc w:val="left"/>
      <w:pPr>
        <w:ind w:left="5777" w:hanging="360"/>
      </w:pPr>
      <w:rPr>
        <w:rFonts w:ascii="Symbol" w:hAnsi="Symbol" w:hint="default"/>
      </w:rPr>
    </w:lvl>
    <w:lvl w:ilvl="7" w:tplc="04180003" w:tentative="1">
      <w:start w:val="1"/>
      <w:numFmt w:val="bullet"/>
      <w:lvlText w:val="o"/>
      <w:lvlJc w:val="left"/>
      <w:pPr>
        <w:ind w:left="6497" w:hanging="360"/>
      </w:pPr>
      <w:rPr>
        <w:rFonts w:ascii="Courier New" w:hAnsi="Courier New" w:cs="Courier New" w:hint="default"/>
      </w:rPr>
    </w:lvl>
    <w:lvl w:ilvl="8" w:tplc="04180005" w:tentative="1">
      <w:start w:val="1"/>
      <w:numFmt w:val="bullet"/>
      <w:lvlText w:val=""/>
      <w:lvlJc w:val="left"/>
      <w:pPr>
        <w:ind w:left="7217" w:hanging="360"/>
      </w:pPr>
      <w:rPr>
        <w:rFonts w:ascii="Wingdings" w:hAnsi="Wingdings" w:hint="default"/>
      </w:rPr>
    </w:lvl>
  </w:abstractNum>
  <w:num w:numId="1" w16cid:durableId="1512531456">
    <w:abstractNumId w:val="9"/>
  </w:num>
  <w:num w:numId="2" w16cid:durableId="1735816891">
    <w:abstractNumId w:val="7"/>
  </w:num>
  <w:num w:numId="3" w16cid:durableId="1633436359">
    <w:abstractNumId w:val="1"/>
  </w:num>
  <w:num w:numId="4" w16cid:durableId="613175266">
    <w:abstractNumId w:val="8"/>
  </w:num>
  <w:num w:numId="5" w16cid:durableId="1616214696">
    <w:abstractNumId w:val="2"/>
  </w:num>
  <w:num w:numId="6" w16cid:durableId="1573612584">
    <w:abstractNumId w:val="10"/>
  </w:num>
  <w:num w:numId="7" w16cid:durableId="1735270847">
    <w:abstractNumId w:val="0"/>
  </w:num>
  <w:num w:numId="8" w16cid:durableId="287931441">
    <w:abstractNumId w:val="3"/>
  </w:num>
  <w:num w:numId="9" w16cid:durableId="1825269031">
    <w:abstractNumId w:val="4"/>
  </w:num>
  <w:num w:numId="10" w16cid:durableId="1267425890">
    <w:abstractNumId w:val="5"/>
  </w:num>
  <w:num w:numId="11" w16cid:durableId="206575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1297D"/>
    <w:rsid w:val="00041339"/>
    <w:rsid w:val="0004363C"/>
    <w:rsid w:val="00045AE7"/>
    <w:rsid w:val="00056851"/>
    <w:rsid w:val="00061DB5"/>
    <w:rsid w:val="00067A31"/>
    <w:rsid w:val="00094AF6"/>
    <w:rsid w:val="000D5159"/>
    <w:rsid w:val="000F1194"/>
    <w:rsid w:val="000F1E90"/>
    <w:rsid w:val="000F3365"/>
    <w:rsid w:val="000F373D"/>
    <w:rsid w:val="00100AC2"/>
    <w:rsid w:val="00103B8C"/>
    <w:rsid w:val="00162B67"/>
    <w:rsid w:val="001B31D0"/>
    <w:rsid w:val="001D5897"/>
    <w:rsid w:val="001E2F6E"/>
    <w:rsid w:val="00223DE1"/>
    <w:rsid w:val="00234812"/>
    <w:rsid w:val="00262D24"/>
    <w:rsid w:val="00264781"/>
    <w:rsid w:val="00272805"/>
    <w:rsid w:val="0027360A"/>
    <w:rsid w:val="00275074"/>
    <w:rsid w:val="00276C32"/>
    <w:rsid w:val="00284850"/>
    <w:rsid w:val="002B32CE"/>
    <w:rsid w:val="002E43FC"/>
    <w:rsid w:val="002E5982"/>
    <w:rsid w:val="00302D4F"/>
    <w:rsid w:val="003148B6"/>
    <w:rsid w:val="00324EE3"/>
    <w:rsid w:val="00344668"/>
    <w:rsid w:val="003D1AC8"/>
    <w:rsid w:val="003E5ED1"/>
    <w:rsid w:val="003F1BA0"/>
    <w:rsid w:val="004077F7"/>
    <w:rsid w:val="00491758"/>
    <w:rsid w:val="00496DA4"/>
    <w:rsid w:val="004C0B5C"/>
    <w:rsid w:val="005333E9"/>
    <w:rsid w:val="00535402"/>
    <w:rsid w:val="00541804"/>
    <w:rsid w:val="00576ADA"/>
    <w:rsid w:val="00577A25"/>
    <w:rsid w:val="00580A0A"/>
    <w:rsid w:val="00597B37"/>
    <w:rsid w:val="005A65C4"/>
    <w:rsid w:val="005D4F62"/>
    <w:rsid w:val="00607E73"/>
    <w:rsid w:val="0062286F"/>
    <w:rsid w:val="00636733"/>
    <w:rsid w:val="006375A9"/>
    <w:rsid w:val="00654911"/>
    <w:rsid w:val="00663019"/>
    <w:rsid w:val="0066339F"/>
    <w:rsid w:val="00666929"/>
    <w:rsid w:val="00675FE3"/>
    <w:rsid w:val="00680084"/>
    <w:rsid w:val="006B7656"/>
    <w:rsid w:val="006D1F9B"/>
    <w:rsid w:val="006E4B5C"/>
    <w:rsid w:val="006E59A7"/>
    <w:rsid w:val="00715090"/>
    <w:rsid w:val="0074691F"/>
    <w:rsid w:val="00746DC0"/>
    <w:rsid w:val="007637FA"/>
    <w:rsid w:val="00765F5C"/>
    <w:rsid w:val="007C110D"/>
    <w:rsid w:val="007E4EB8"/>
    <w:rsid w:val="00806476"/>
    <w:rsid w:val="00814DC2"/>
    <w:rsid w:val="00846539"/>
    <w:rsid w:val="0085027B"/>
    <w:rsid w:val="00850A88"/>
    <w:rsid w:val="00876B75"/>
    <w:rsid w:val="00876C3D"/>
    <w:rsid w:val="008960F5"/>
    <w:rsid w:val="008D4242"/>
    <w:rsid w:val="008E1050"/>
    <w:rsid w:val="008E6ABE"/>
    <w:rsid w:val="00903643"/>
    <w:rsid w:val="0092276A"/>
    <w:rsid w:val="00922DD2"/>
    <w:rsid w:val="00941F75"/>
    <w:rsid w:val="009A7716"/>
    <w:rsid w:val="009C3B0E"/>
    <w:rsid w:val="009C5794"/>
    <w:rsid w:val="009E2A1B"/>
    <w:rsid w:val="009F7423"/>
    <w:rsid w:val="00A05D15"/>
    <w:rsid w:val="00A3103D"/>
    <w:rsid w:val="00A43A9F"/>
    <w:rsid w:val="00A70A8F"/>
    <w:rsid w:val="00A96A03"/>
    <w:rsid w:val="00AA3EEE"/>
    <w:rsid w:val="00AB1440"/>
    <w:rsid w:val="00AE0826"/>
    <w:rsid w:val="00B21D7A"/>
    <w:rsid w:val="00B35387"/>
    <w:rsid w:val="00B46E89"/>
    <w:rsid w:val="00BA0A66"/>
    <w:rsid w:val="00BA15C3"/>
    <w:rsid w:val="00BA4AF1"/>
    <w:rsid w:val="00BA695C"/>
    <w:rsid w:val="00BB1912"/>
    <w:rsid w:val="00BD5C0E"/>
    <w:rsid w:val="00BE2430"/>
    <w:rsid w:val="00C1268C"/>
    <w:rsid w:val="00C2039F"/>
    <w:rsid w:val="00C34527"/>
    <w:rsid w:val="00C34BE7"/>
    <w:rsid w:val="00C436F4"/>
    <w:rsid w:val="00C44CB5"/>
    <w:rsid w:val="00C90C9F"/>
    <w:rsid w:val="00CA7127"/>
    <w:rsid w:val="00CD4051"/>
    <w:rsid w:val="00CE379E"/>
    <w:rsid w:val="00CF3CE7"/>
    <w:rsid w:val="00D21BBD"/>
    <w:rsid w:val="00D571DD"/>
    <w:rsid w:val="00D94712"/>
    <w:rsid w:val="00DC7F02"/>
    <w:rsid w:val="00DF22F9"/>
    <w:rsid w:val="00DF318E"/>
    <w:rsid w:val="00E021C4"/>
    <w:rsid w:val="00E20982"/>
    <w:rsid w:val="00E50752"/>
    <w:rsid w:val="00E81684"/>
    <w:rsid w:val="00EB25DE"/>
    <w:rsid w:val="00EE7767"/>
    <w:rsid w:val="00EF395B"/>
    <w:rsid w:val="00EF64A5"/>
    <w:rsid w:val="00F2191C"/>
    <w:rsid w:val="00F22DEF"/>
    <w:rsid w:val="00F23655"/>
    <w:rsid w:val="00F52290"/>
    <w:rsid w:val="00F53673"/>
    <w:rsid w:val="00F758D4"/>
    <w:rsid w:val="00F8082C"/>
    <w:rsid w:val="00F86190"/>
    <w:rsid w:val="00F8777B"/>
    <w:rsid w:val="00FD1C16"/>
    <w:rsid w:val="00FD2F0E"/>
    <w:rsid w:val="00FD704B"/>
    <w:rsid w:val="00FD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table" w:customStyle="1" w:styleId="Tabelgril1">
    <w:name w:val="Tabel grilă1"/>
    <w:basedOn w:val="TableNormal"/>
    <w:next w:val="TableGrid"/>
    <w:uiPriority w:val="59"/>
    <w:rsid w:val="0066339F"/>
    <w:rPr>
      <w:rFonts w:asciiTheme="minorHAnsi" w:eastAsiaTheme="minorHAnsi" w:hAnsiTheme="minorHAnsi" w:cstheme="minorBidi"/>
      <w:sz w:val="22"/>
      <w:szCs w:val="22"/>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663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8C"/>
    <w:rPr>
      <w:color w:val="0000FF" w:themeColor="hyperlink"/>
      <w:u w:val="single"/>
    </w:rPr>
  </w:style>
  <w:style w:type="character" w:styleId="UnresolvedMention">
    <w:name w:val="Unresolved Mention"/>
    <w:basedOn w:val="DefaultParagraphFont"/>
    <w:uiPriority w:val="99"/>
    <w:semiHidden/>
    <w:unhideWhenUsed/>
    <w:rsid w:val="00B46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rtdolj.ro"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0</TotalTime>
  <Pages>4</Pages>
  <Words>1591</Words>
  <Characters>9073</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i51</dc:creator>
  <cp:lastModifiedBy>Carmen Vaduva</cp:lastModifiedBy>
  <cp:revision>2</cp:revision>
  <cp:lastPrinted>2026-02-09T06:34:00Z</cp:lastPrinted>
  <dcterms:created xsi:type="dcterms:W3CDTF">2026-02-09T08:59:00Z</dcterms:created>
  <dcterms:modified xsi:type="dcterms:W3CDTF">2026-02-09T08:59:00Z</dcterms:modified>
</cp:coreProperties>
</file>