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4EAAE" w14:textId="397CE016" w:rsidR="00EB25DE" w:rsidRPr="00061DB5" w:rsidRDefault="00000000" w:rsidP="00EB25DE">
      <w:pPr>
        <w:rPr>
          <w:rFonts w:ascii="Trebuchet MS" w:hAnsi="Trebuchet MS"/>
          <w:sz w:val="24"/>
          <w:szCs w:val="24"/>
        </w:rPr>
      </w:pPr>
      <w:r>
        <w:rPr>
          <w:rFonts w:ascii="Trebuchet MS" w:hAnsi="Trebuchet MS"/>
          <w:sz w:val="24"/>
          <w:szCs w:val="24"/>
          <w:lang w:val="en-US"/>
        </w:rPr>
        <w:object w:dxaOrig="1440" w:dyaOrig="1440" w14:anchorId="6F076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margin-left:-5.8pt;margin-top:.35pt;width:71pt;height:71pt;z-index:-251656704">
            <v:imagedata r:id="rId7" o:title=""/>
            <o:lock v:ext="edit" aspectratio="f"/>
            <w10:wrap type="square"/>
          </v:shape>
          <o:OLEObject Type="Embed" ProgID="CorelDraw.Graphic.16" ShapeID="_x0000_s1039" DrawAspect="Content" ObjectID="_1822645542" r:id="rId8"/>
        </w:object>
      </w:r>
      <w:r w:rsidR="0002589D">
        <w:rPr>
          <w:rFonts w:ascii="Trebuchet MS" w:hAnsi="Trebuchet MS"/>
          <w:sz w:val="24"/>
          <w:szCs w:val="24"/>
          <w:lang w:val="en-US"/>
        </w:rPr>
        <mc:AlternateContent>
          <mc:Choice Requires="wps">
            <w:drawing>
              <wp:anchor distT="0" distB="0" distL="114300" distR="114300" simplePos="0" relativeHeight="251658752" behindDoc="0" locked="0" layoutInCell="1" allowOverlap="1" wp14:anchorId="0AA49C1D" wp14:editId="63FB1CC2">
                <wp:simplePos x="0" y="0"/>
                <wp:positionH relativeFrom="page">
                  <wp:posOffset>1809750</wp:posOffset>
                </wp:positionH>
                <wp:positionV relativeFrom="paragraph">
                  <wp:posOffset>91440</wp:posOffset>
                </wp:positionV>
                <wp:extent cx="4314825" cy="730885"/>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730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AA49C1D" id="_x0000_t202" coordsize="21600,21600" o:spt="202" path="m,l,21600r21600,l21600,xe">
                <v:stroke joinstyle="miter"/>
                <v:path gradientshapeok="t" o:connecttype="rect"/>
              </v:shapetype>
              <v:shape id="Text Box 19" o:spid="_x0000_s1026" type="#_x0000_t202" style="position:absolute;margin-left:142.5pt;margin-top:7.2pt;width:339.75pt;height:57.55pt;z-index:25165875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" filled="f" stroked="f">
                <v:textbox style="mso-fit-shape-to-text:t">
                  <w:txbxContent>
                    <w:p w14:paraId="416038E6" w14:textId="7D753AE8" w:rsidR="008D4242" w:rsidRPr="00100AC2" w:rsidRDefault="00BE2430" w:rsidP="008D4242">
                      <w:pPr>
                        <w:rPr>
                          <w:rFonts w:ascii="Trajan Pro" w:hAnsi="Trajan Pro"/>
                          <w:sz w:val="32"/>
                          <w:szCs w:val="36"/>
                        </w:rPr>
                      </w:pPr>
                      <w:r>
                        <w:rPr>
                          <w:rFonts w:ascii="Trajan Pro" w:hAnsi="Trajan Pro"/>
                          <w:sz w:val="32"/>
                          <w:szCs w:val="36"/>
                        </w:rPr>
                        <w:t>AGENȚIA NAȚIONALĂ PENTRU SPORT</w:t>
                      </w:r>
                    </w:p>
                  </w:txbxContent>
                </v:textbox>
                <w10:wrap anchorx="page"/>
              </v:shape>
            </w:pict>
          </mc:Fallback>
        </mc:AlternateContent>
      </w:r>
    </w:p>
    <w:p w14:paraId="683BE7C8" w14:textId="0C9C563B" w:rsidR="00324EE3" w:rsidRDefault="00324EE3" w:rsidP="00276C32">
      <w:pPr>
        <w:jc w:val="center"/>
        <w:rPr>
          <w:rFonts w:ascii="Trebuchet MS" w:hAnsi="Trebuchet MS"/>
          <w:b/>
          <w:sz w:val="24"/>
          <w:szCs w:val="24"/>
          <w:lang w:val="en-US"/>
        </w:rPr>
      </w:pPr>
    </w:p>
    <w:p w14:paraId="5D37C3F0" w14:textId="37DE2D23" w:rsidR="00324EE3" w:rsidRDefault="00892468"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5680" behindDoc="0" locked="0" layoutInCell="1" allowOverlap="1" wp14:anchorId="7DE18EB4" wp14:editId="3AA12539">
                <wp:simplePos x="0" y="0"/>
                <wp:positionH relativeFrom="page">
                  <wp:posOffset>2057400</wp:posOffset>
                </wp:positionH>
                <wp:positionV relativeFrom="paragraph">
                  <wp:posOffset>272415</wp:posOffset>
                </wp:positionV>
                <wp:extent cx="3209925" cy="632004"/>
                <wp:effectExtent l="0" t="0" r="0"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320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18EB4" id="_x0000_s1027" type="#_x0000_t202" style="position:absolute;left:0;text-align:left;margin-left:162pt;margin-top:21.45pt;width:252.75pt;height:49.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" filled="f" stroked="f">
                <v:textbox>
                  <w:txbxContent>
                    <w:p w14:paraId="2DC9F30C" w14:textId="010E3719" w:rsidR="00EB25DE" w:rsidRPr="00C263E2" w:rsidRDefault="00EB25DE" w:rsidP="005538D8">
                      <w:pPr>
                        <w:jc w:val="center"/>
                        <w:rPr>
                          <w:rFonts w:ascii="Trajan Pro" w:hAnsi="Trajan Pro"/>
                          <w:sz w:val="28"/>
                          <w:szCs w:val="28"/>
                        </w:rPr>
                      </w:pPr>
                      <w:r>
                        <w:rPr>
                          <w:rFonts w:ascii="Trajan Pro" w:hAnsi="Trajan Pro"/>
                          <w:sz w:val="28"/>
                          <w:szCs w:val="28"/>
                        </w:rPr>
                        <w:t>DIRECȚIA JUDEȚEANĂ</w:t>
                      </w:r>
                      <w:r w:rsidR="008D4242">
                        <w:rPr>
                          <w:rFonts w:ascii="Trajan Pro" w:hAnsi="Trajan Pro"/>
                          <w:sz w:val="28"/>
                          <w:szCs w:val="28"/>
                        </w:rPr>
                        <w:t xml:space="preserve"> </w:t>
                      </w:r>
                      <w:r w:rsidR="0004363C">
                        <w:rPr>
                          <w:rFonts w:ascii="Trajan Pro" w:hAnsi="Trajan Pro"/>
                          <w:sz w:val="28"/>
                          <w:szCs w:val="28"/>
                        </w:rPr>
                        <w:t xml:space="preserve">PENTRU </w:t>
                      </w:r>
                      <w:r>
                        <w:rPr>
                          <w:rFonts w:ascii="Trajan Pro" w:hAnsi="Trajan Pro"/>
                          <w:sz w:val="28"/>
                          <w:szCs w:val="28"/>
                        </w:rPr>
                        <w:t xml:space="preserve"> SPORT </w:t>
                      </w:r>
                      <w:r w:rsidR="0004363C">
                        <w:rPr>
                          <w:rFonts w:ascii="Trajan Pro" w:hAnsi="Trajan Pro"/>
                          <w:sz w:val="28"/>
                          <w:szCs w:val="28"/>
                        </w:rPr>
                        <w:t xml:space="preserve">ȘI TINERET </w:t>
                      </w:r>
                      <w:r>
                        <w:rPr>
                          <w:rFonts w:ascii="Trajan Pro" w:hAnsi="Trajan Pro"/>
                          <w:sz w:val="28"/>
                          <w:szCs w:val="28"/>
                        </w:rPr>
                        <w:t>DOLJ</w:t>
                      </w:r>
                    </w:p>
                  </w:txbxContent>
                </v:textbox>
                <w10:wrap anchorx="page"/>
              </v:shape>
            </w:pict>
          </mc:Fallback>
        </mc:AlternateContent>
      </w:r>
    </w:p>
    <w:p w14:paraId="3F64B7B0" w14:textId="57036247" w:rsidR="00324EE3" w:rsidRDefault="0002589D" w:rsidP="00276C32">
      <w:pPr>
        <w:jc w:val="center"/>
        <w:rPr>
          <w:rFonts w:ascii="Trebuchet MS" w:hAnsi="Trebuchet MS"/>
          <w:b/>
          <w:sz w:val="24"/>
          <w:szCs w:val="24"/>
          <w:lang w:val="en-US"/>
        </w:rPr>
      </w:pPr>
      <w:r>
        <w:drawing>
          <wp:anchor distT="0" distB="0" distL="114300" distR="114300" simplePos="0" relativeHeight="251657728" behindDoc="1" locked="0" layoutInCell="1" allowOverlap="1" wp14:anchorId="18692201" wp14:editId="6117FB23">
            <wp:simplePos x="0" y="0"/>
            <wp:positionH relativeFrom="leftMargin">
              <wp:posOffset>686435</wp:posOffset>
            </wp:positionH>
            <wp:positionV relativeFrom="paragraph">
              <wp:posOffset>149860</wp:posOffset>
            </wp:positionV>
            <wp:extent cx="758825" cy="671195"/>
            <wp:effectExtent l="0" t="0" r="3175" b="0"/>
            <wp:wrapTight wrapText="bothSides">
              <wp:wrapPolygon edited="0">
                <wp:start x="14099" y="0"/>
                <wp:lineTo x="0" y="3065"/>
                <wp:lineTo x="0" y="17166"/>
                <wp:lineTo x="1085" y="19618"/>
                <wp:lineTo x="2711" y="20844"/>
                <wp:lineTo x="8134" y="20844"/>
                <wp:lineTo x="21148" y="18392"/>
                <wp:lineTo x="21148" y="1226"/>
                <wp:lineTo x="19521" y="0"/>
                <wp:lineTo x="14099" y="0"/>
              </wp:wrapPolygon>
            </wp:wrapTight>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8825"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E7AB30" w14:textId="3EE849DC" w:rsidR="00324EE3" w:rsidRDefault="00324EE3" w:rsidP="00276C32">
      <w:pPr>
        <w:jc w:val="center"/>
        <w:rPr>
          <w:rFonts w:ascii="Trebuchet MS" w:hAnsi="Trebuchet MS"/>
          <w:b/>
          <w:sz w:val="24"/>
          <w:szCs w:val="24"/>
          <w:lang w:val="en-US"/>
        </w:rPr>
      </w:pPr>
    </w:p>
    <w:p w14:paraId="739F1884" w14:textId="3878053D" w:rsidR="00324EE3" w:rsidRDefault="00B33B51" w:rsidP="00276C32">
      <w:pPr>
        <w:jc w:val="center"/>
        <w:rPr>
          <w:rFonts w:ascii="Trebuchet MS" w:hAnsi="Trebuchet MS"/>
          <w:b/>
          <w:sz w:val="24"/>
          <w:szCs w:val="24"/>
          <w:lang w:val="en-US"/>
        </w:rPr>
      </w:pPr>
      <w:r>
        <w:rPr>
          <w:rFonts w:ascii="Trebuchet MS" w:hAnsi="Trebuchet MS"/>
          <w:sz w:val="24"/>
          <w:szCs w:val="24"/>
          <w:lang w:val="en-US"/>
        </w:rPr>
        <mc:AlternateContent>
          <mc:Choice Requires="wps">
            <w:drawing>
              <wp:anchor distT="0" distB="0" distL="114300" distR="114300" simplePos="0" relativeHeight="251656704" behindDoc="0" locked="0" layoutInCell="1" allowOverlap="1" wp14:anchorId="41737A1A" wp14:editId="10C1FF8D">
                <wp:simplePos x="0" y="0"/>
                <wp:positionH relativeFrom="margin">
                  <wp:posOffset>4863465</wp:posOffset>
                </wp:positionH>
                <wp:positionV relativeFrom="paragraph">
                  <wp:posOffset>175260</wp:posOffset>
                </wp:positionV>
                <wp:extent cx="1454150" cy="78105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4150" cy="781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900369" w14:textId="77777777" w:rsidR="00B20C34" w:rsidRDefault="00B20C34" w:rsidP="00EB25DE">
                            <w:pPr>
                              <w:pStyle w:val="NoSpacing"/>
                              <w:rPr>
                                <w:rFonts w:ascii="Times New Roman" w:hAnsi="Times New Roman"/>
                              </w:rPr>
                            </w:pPr>
                          </w:p>
                          <w:p w14:paraId="3407793D" w14:textId="29856AC4" w:rsidR="00FE63D8" w:rsidRPr="00F94F81" w:rsidRDefault="00FE63D8" w:rsidP="00FE63D8">
                            <w:pPr>
                              <w:pStyle w:val="NoSpacing"/>
                              <w:rPr>
                                <w:rFonts w:ascii="Times New Roman" w:hAnsi="Times New Roman"/>
                              </w:rPr>
                            </w:pPr>
                            <w:r w:rsidRPr="00F94F81">
                              <w:rPr>
                                <w:rFonts w:ascii="Times New Roman" w:hAnsi="Times New Roman"/>
                              </w:rPr>
                              <w:t>Nr.</w:t>
                            </w:r>
                            <w:r>
                              <w:rPr>
                                <w:rFonts w:ascii="Times New Roman" w:hAnsi="Times New Roman"/>
                              </w:rPr>
                              <w:t xml:space="preserve"> </w:t>
                            </w:r>
                            <w:r w:rsidR="00B33B51">
                              <w:rPr>
                                <w:rFonts w:ascii="Times New Roman" w:hAnsi="Times New Roman"/>
                              </w:rPr>
                              <w:t>1400</w:t>
                            </w:r>
                          </w:p>
                          <w:p w14:paraId="1DC2D9C0" w14:textId="114BD0C1" w:rsidR="00FE63D8" w:rsidRPr="00F94F81" w:rsidRDefault="00FE63D8" w:rsidP="00FE63D8">
                            <w:pPr>
                              <w:pStyle w:val="NoSpacing"/>
                              <w:rPr>
                                <w:rFonts w:ascii="Times New Roman" w:hAnsi="Times New Roman"/>
                              </w:rPr>
                            </w:pPr>
                            <w:r w:rsidRPr="00F94F81">
                              <w:rPr>
                                <w:rFonts w:ascii="Times New Roman" w:hAnsi="Times New Roman"/>
                              </w:rPr>
                              <w:t xml:space="preserve">din </w:t>
                            </w:r>
                            <w:r w:rsidR="000B40A6">
                              <w:rPr>
                                <w:rFonts w:ascii="Times New Roman" w:hAnsi="Times New Roman"/>
                              </w:rPr>
                              <w:t xml:space="preserve"> </w:t>
                            </w:r>
                            <w:r w:rsidR="00B33B51">
                              <w:rPr>
                                <w:rFonts w:ascii="Times New Roman" w:hAnsi="Times New Roman"/>
                              </w:rPr>
                              <w:t>22</w:t>
                            </w:r>
                            <w:r w:rsidRPr="00F94F81">
                              <w:rPr>
                                <w:rFonts w:ascii="Times New Roman" w:hAnsi="Times New Roman"/>
                              </w:rPr>
                              <w:t>/</w:t>
                            </w:r>
                            <w:r w:rsidR="00B33B51">
                              <w:rPr>
                                <w:rFonts w:ascii="Times New Roman" w:hAnsi="Times New Roman"/>
                              </w:rPr>
                              <w:t>10</w:t>
                            </w:r>
                            <w:r w:rsidRPr="00F94F81">
                              <w:rPr>
                                <w:rFonts w:ascii="Times New Roman" w:hAnsi="Times New Roman"/>
                              </w:rPr>
                              <w:t>/</w:t>
                            </w:r>
                            <w:r>
                              <w:rPr>
                                <w:rFonts w:ascii="Times New Roman" w:hAnsi="Times New Roman"/>
                              </w:rPr>
                              <w:t>202</w:t>
                            </w:r>
                            <w:r w:rsidR="000B40A6">
                              <w:rPr>
                                <w:rFonts w:ascii="Times New Roman" w:hAnsi="Times New Roman"/>
                              </w:rPr>
                              <w:t>5</w:t>
                            </w:r>
                            <w:r w:rsidRPr="00F94F81">
                              <w:rPr>
                                <w:rFonts w:ascii="Times New Roman" w:hAnsi="Times New Roman"/>
                              </w:rPr>
                              <w:t xml:space="preserve"> </w:t>
                            </w:r>
                          </w:p>
                          <w:p w14:paraId="049A559F" w14:textId="77777777" w:rsidR="00B20C34" w:rsidRDefault="00B20C34" w:rsidP="00EB25DE">
                            <w:pPr>
                              <w:pStyle w:val="NoSpacing"/>
                              <w:rPr>
                                <w:rFonts w:ascii="Times New Roman" w:hAnsi="Times New Roman"/>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737A1A" id="Text Box 20" o:spid="_x0000_s1028" type="#_x0000_t202" style="position:absolute;left:0;text-align:left;margin-left:382.95pt;margin-top:13.8pt;width:114.5pt;height:61.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" filled="f" stroked="f">
                <v:textbox>
                  <w:txbxContent>
                    <w:p w14:paraId="42900369" w14:textId="77777777" w:rsidR="00B20C34" w:rsidRDefault="00B20C34" w:rsidP="00EB25DE">
                      <w:pPr>
                        <w:pStyle w:val="NoSpacing"/>
                        <w:rPr>
                          <w:rFonts w:ascii="Times New Roman" w:hAnsi="Times New Roman"/>
                        </w:rPr>
                      </w:pPr>
                    </w:p>
                    <w:p w14:paraId="3407793D" w14:textId="29856AC4" w:rsidR="00FE63D8" w:rsidRPr="00F94F81" w:rsidRDefault="00FE63D8" w:rsidP="00FE63D8">
                      <w:pPr>
                        <w:pStyle w:val="NoSpacing"/>
                        <w:rPr>
                          <w:rFonts w:ascii="Times New Roman" w:hAnsi="Times New Roman"/>
                        </w:rPr>
                      </w:pPr>
                      <w:r w:rsidRPr="00F94F81">
                        <w:rPr>
                          <w:rFonts w:ascii="Times New Roman" w:hAnsi="Times New Roman"/>
                        </w:rPr>
                        <w:t>Nr.</w:t>
                      </w:r>
                      <w:r>
                        <w:rPr>
                          <w:rFonts w:ascii="Times New Roman" w:hAnsi="Times New Roman"/>
                        </w:rPr>
                        <w:t xml:space="preserve"> </w:t>
                      </w:r>
                      <w:r w:rsidR="00B33B51">
                        <w:rPr>
                          <w:rFonts w:ascii="Times New Roman" w:hAnsi="Times New Roman"/>
                        </w:rPr>
                        <w:t>1400</w:t>
                      </w:r>
                    </w:p>
                    <w:p w14:paraId="1DC2D9C0" w14:textId="114BD0C1" w:rsidR="00FE63D8" w:rsidRPr="00F94F81" w:rsidRDefault="00FE63D8" w:rsidP="00FE63D8">
                      <w:pPr>
                        <w:pStyle w:val="NoSpacing"/>
                        <w:rPr>
                          <w:rFonts w:ascii="Times New Roman" w:hAnsi="Times New Roman"/>
                        </w:rPr>
                      </w:pPr>
                      <w:r w:rsidRPr="00F94F81">
                        <w:rPr>
                          <w:rFonts w:ascii="Times New Roman" w:hAnsi="Times New Roman"/>
                        </w:rPr>
                        <w:t xml:space="preserve">din </w:t>
                      </w:r>
                      <w:r w:rsidR="000B40A6">
                        <w:rPr>
                          <w:rFonts w:ascii="Times New Roman" w:hAnsi="Times New Roman"/>
                        </w:rPr>
                        <w:t xml:space="preserve"> </w:t>
                      </w:r>
                      <w:r w:rsidR="00B33B51">
                        <w:rPr>
                          <w:rFonts w:ascii="Times New Roman" w:hAnsi="Times New Roman"/>
                        </w:rPr>
                        <w:t>22</w:t>
                      </w:r>
                      <w:r w:rsidRPr="00F94F81">
                        <w:rPr>
                          <w:rFonts w:ascii="Times New Roman" w:hAnsi="Times New Roman"/>
                        </w:rPr>
                        <w:t>/</w:t>
                      </w:r>
                      <w:r w:rsidR="00B33B51">
                        <w:rPr>
                          <w:rFonts w:ascii="Times New Roman" w:hAnsi="Times New Roman"/>
                        </w:rPr>
                        <w:t>10</w:t>
                      </w:r>
                      <w:r w:rsidRPr="00F94F81">
                        <w:rPr>
                          <w:rFonts w:ascii="Times New Roman" w:hAnsi="Times New Roman"/>
                        </w:rPr>
                        <w:t>/</w:t>
                      </w:r>
                      <w:r>
                        <w:rPr>
                          <w:rFonts w:ascii="Times New Roman" w:hAnsi="Times New Roman"/>
                        </w:rPr>
                        <w:t>202</w:t>
                      </w:r>
                      <w:r w:rsidR="000B40A6">
                        <w:rPr>
                          <w:rFonts w:ascii="Times New Roman" w:hAnsi="Times New Roman"/>
                        </w:rPr>
                        <w:t>5</w:t>
                      </w:r>
                      <w:r w:rsidRPr="00F94F81">
                        <w:rPr>
                          <w:rFonts w:ascii="Times New Roman" w:hAnsi="Times New Roman"/>
                        </w:rPr>
                        <w:t xml:space="preserve"> </w:t>
                      </w:r>
                    </w:p>
                    <w:p w14:paraId="049A559F" w14:textId="77777777" w:rsidR="00B20C34" w:rsidRDefault="00B20C34" w:rsidP="00EB25DE">
                      <w:pPr>
                        <w:pStyle w:val="NoSpacing"/>
                        <w:rPr>
                          <w:rFonts w:ascii="Times New Roman" w:hAnsi="Times New Roman"/>
                        </w:rPr>
                      </w:pPr>
                    </w:p>
                  </w:txbxContent>
                </v:textbox>
                <w10:wrap anchorx="margin"/>
              </v:shape>
            </w:pict>
          </mc:Fallback>
        </mc:AlternateContent>
      </w:r>
    </w:p>
    <w:p w14:paraId="397C761E" w14:textId="2D412D6A" w:rsidR="00324EE3" w:rsidRDefault="00324EE3" w:rsidP="00276C32">
      <w:pPr>
        <w:jc w:val="center"/>
        <w:rPr>
          <w:rFonts w:ascii="Trebuchet MS" w:hAnsi="Trebuchet MS"/>
          <w:b/>
          <w:sz w:val="24"/>
          <w:szCs w:val="24"/>
          <w:lang w:val="en-US"/>
        </w:rPr>
      </w:pPr>
    </w:p>
    <w:p w14:paraId="6DC98414" w14:textId="7C0BB4BF" w:rsidR="00B20C34" w:rsidRDefault="00B20C34" w:rsidP="00B20C34">
      <w:pPr>
        <w:spacing w:after="0" w:line="240" w:lineRule="auto"/>
        <w:jc w:val="center"/>
        <w:rPr>
          <w:rFonts w:ascii="Trebuchet MS" w:hAnsi="Trebuchet MS"/>
          <w:b/>
          <w:sz w:val="24"/>
          <w:szCs w:val="24"/>
          <w:lang w:val="en-US"/>
        </w:rPr>
      </w:pPr>
    </w:p>
    <w:p w14:paraId="3F147660" w14:textId="3AA24A20" w:rsidR="005D5AE0" w:rsidRPr="003046B4" w:rsidRDefault="003046B4" w:rsidP="003046B4">
      <w:pPr>
        <w:tabs>
          <w:tab w:val="left" w:pos="1065"/>
        </w:tabs>
        <w:jc w:val="center"/>
        <w:rPr>
          <w:rFonts w:ascii="Times New Roman" w:hAnsi="Times New Roman"/>
          <w:b/>
          <w:bCs/>
          <w:sz w:val="24"/>
          <w:szCs w:val="24"/>
        </w:rPr>
      </w:pPr>
      <w:r w:rsidRPr="003046B4">
        <w:rPr>
          <w:rFonts w:ascii="Times New Roman" w:hAnsi="Times New Roman"/>
          <w:b/>
          <w:bCs/>
          <w:sz w:val="24"/>
          <w:szCs w:val="24"/>
        </w:rPr>
        <w:t>ANUNȚ</w:t>
      </w:r>
    </w:p>
    <w:p w14:paraId="65B0006D" w14:textId="20954871" w:rsidR="00892468" w:rsidRDefault="00892468" w:rsidP="00892468">
      <w:pPr>
        <w:pStyle w:val="NoSpacing"/>
        <w:tabs>
          <w:tab w:val="left" w:pos="3108"/>
        </w:tabs>
        <w:jc w:val="both"/>
        <w:rPr>
          <w:rFonts w:ascii="Times New Roman" w:hAnsi="Times New Roman"/>
          <w:noProof w:val="0"/>
          <w:kern w:val="0"/>
        </w:rPr>
      </w:pPr>
      <w:r>
        <w:rPr>
          <w:rFonts w:ascii="Times New Roman" w:hAnsi="Times New Roman"/>
        </w:rPr>
        <w:t xml:space="preserve">În conformitate cu prevederile </w:t>
      </w:r>
      <w:r w:rsidRPr="003046B4">
        <w:rPr>
          <w:rFonts w:ascii="Times New Roman" w:hAnsi="Times New Roman"/>
          <w:b/>
          <w:bCs/>
        </w:rPr>
        <w:t xml:space="preserve">Hotărârii de Guvern nr. 931/2021 </w:t>
      </w:r>
      <w:r w:rsidRPr="003046B4">
        <w:rPr>
          <w:rFonts w:ascii="Times New Roman" w:hAnsi="Times New Roman"/>
          <w:b/>
          <w:bCs/>
          <w:noProof w:val="0"/>
          <w:kern w:val="0"/>
        </w:rPr>
        <w:t>privind procedura de desemnare, atribuţiile, modalitatea de organizare a activităţii şi procedura de evaluare a performanţelor profesionale individuale ale consilierului de etică,</w:t>
      </w:r>
      <w:r>
        <w:rPr>
          <w:rFonts w:ascii="Times New Roman" w:hAnsi="Times New Roman"/>
          <w:noProof w:val="0"/>
          <w:kern w:val="0"/>
        </w:rPr>
        <w:t xml:space="preserve"> precum şi pentru aprobarea modalităţii de raportare a instituţiilor şi autorităţilor în scopul asigurării implementării, monitorizării şi controlului respectării principiilor şi normelor privind conduita funcţionarilor publici, Direcția Județeană </w:t>
      </w:r>
      <w:r w:rsidR="003046B4">
        <w:rPr>
          <w:rFonts w:ascii="Times New Roman" w:hAnsi="Times New Roman"/>
          <w:noProof w:val="0"/>
          <w:kern w:val="0"/>
        </w:rPr>
        <w:t>pentru</w:t>
      </w:r>
      <w:r>
        <w:rPr>
          <w:rFonts w:ascii="Times New Roman" w:hAnsi="Times New Roman"/>
          <w:noProof w:val="0"/>
          <w:kern w:val="0"/>
        </w:rPr>
        <w:t xml:space="preserve"> Sport</w:t>
      </w:r>
      <w:r w:rsidR="003046B4">
        <w:rPr>
          <w:rFonts w:ascii="Times New Roman" w:hAnsi="Times New Roman"/>
          <w:noProof w:val="0"/>
          <w:kern w:val="0"/>
        </w:rPr>
        <w:t xml:space="preserve"> și Tineret</w:t>
      </w:r>
      <w:r>
        <w:rPr>
          <w:rFonts w:ascii="Times New Roman" w:hAnsi="Times New Roman"/>
          <w:noProof w:val="0"/>
          <w:kern w:val="0"/>
        </w:rPr>
        <w:t xml:space="preserve"> Dolj desfășoară în perioada </w:t>
      </w:r>
      <w:r w:rsidR="003046B4">
        <w:rPr>
          <w:rFonts w:ascii="Times New Roman" w:hAnsi="Times New Roman"/>
          <w:noProof w:val="0"/>
          <w:kern w:val="0"/>
        </w:rPr>
        <w:t>23</w:t>
      </w:r>
      <w:r>
        <w:rPr>
          <w:rFonts w:ascii="Times New Roman" w:hAnsi="Times New Roman"/>
          <w:noProof w:val="0"/>
          <w:kern w:val="0"/>
        </w:rPr>
        <w:t>.1</w:t>
      </w:r>
      <w:r w:rsidR="003046B4">
        <w:rPr>
          <w:rFonts w:ascii="Times New Roman" w:hAnsi="Times New Roman"/>
          <w:noProof w:val="0"/>
          <w:kern w:val="0"/>
        </w:rPr>
        <w:t>0</w:t>
      </w:r>
      <w:r>
        <w:rPr>
          <w:rFonts w:ascii="Times New Roman" w:hAnsi="Times New Roman"/>
          <w:noProof w:val="0"/>
          <w:kern w:val="0"/>
        </w:rPr>
        <w:t>.202</w:t>
      </w:r>
      <w:r w:rsidR="003046B4">
        <w:rPr>
          <w:rFonts w:ascii="Times New Roman" w:hAnsi="Times New Roman"/>
          <w:noProof w:val="0"/>
          <w:kern w:val="0"/>
        </w:rPr>
        <w:t>5</w:t>
      </w:r>
      <w:r>
        <w:rPr>
          <w:rFonts w:ascii="Times New Roman" w:hAnsi="Times New Roman"/>
          <w:noProof w:val="0"/>
          <w:kern w:val="0"/>
        </w:rPr>
        <w:t>-</w:t>
      </w:r>
      <w:r w:rsidR="003046B4">
        <w:rPr>
          <w:rFonts w:ascii="Times New Roman" w:hAnsi="Times New Roman"/>
          <w:noProof w:val="0"/>
          <w:kern w:val="0"/>
        </w:rPr>
        <w:t>03</w:t>
      </w:r>
      <w:r>
        <w:rPr>
          <w:rFonts w:ascii="Times New Roman" w:hAnsi="Times New Roman"/>
          <w:noProof w:val="0"/>
          <w:kern w:val="0"/>
        </w:rPr>
        <w:t>.11.202</w:t>
      </w:r>
      <w:r w:rsidR="003046B4">
        <w:rPr>
          <w:rFonts w:ascii="Times New Roman" w:hAnsi="Times New Roman"/>
          <w:noProof w:val="0"/>
          <w:kern w:val="0"/>
        </w:rPr>
        <w:t xml:space="preserve">5, procedura </w:t>
      </w:r>
      <w:r w:rsidR="003046B4">
        <w:rPr>
          <w:rFonts w:ascii="Times New Roman" w:hAnsi="Times New Roman"/>
        </w:rPr>
        <w:t>desemnării consilierului de etică din cadrul Direcției Județene pentru Sport și Tineret Dolj, conform Deciziei nr. 67/17.10.2025 a directorului executiv al D.J.S.T. Dolj</w:t>
      </w:r>
      <w:r>
        <w:rPr>
          <w:rFonts w:ascii="Times New Roman" w:hAnsi="Times New Roman"/>
          <w:noProof w:val="0"/>
          <w:kern w:val="0"/>
        </w:rPr>
        <w:t>.</w:t>
      </w:r>
    </w:p>
    <w:p w14:paraId="2C0D4D56" w14:textId="77777777" w:rsidR="00892468" w:rsidRDefault="00892468" w:rsidP="00892468">
      <w:pPr>
        <w:pStyle w:val="NoSpacing"/>
        <w:tabs>
          <w:tab w:val="left" w:pos="3108"/>
        </w:tabs>
        <w:jc w:val="both"/>
        <w:rPr>
          <w:rFonts w:ascii="Times New Roman" w:hAnsi="Times New Roman"/>
          <w:noProof w:val="0"/>
          <w:kern w:val="0"/>
        </w:rPr>
      </w:pPr>
    </w:p>
    <w:p w14:paraId="155C99C3" w14:textId="4DB64BB9" w:rsidR="00892468" w:rsidRDefault="00892468" w:rsidP="00892468">
      <w:pPr>
        <w:pStyle w:val="NoSpacing"/>
        <w:numPr>
          <w:ilvl w:val="0"/>
          <w:numId w:val="18"/>
        </w:numPr>
        <w:tabs>
          <w:tab w:val="left" w:pos="3108"/>
        </w:tabs>
        <w:jc w:val="both"/>
        <w:rPr>
          <w:rFonts w:ascii="Times New Roman" w:hAnsi="Times New Roman"/>
          <w:noProof w:val="0"/>
          <w:kern w:val="0"/>
        </w:rPr>
      </w:pPr>
      <w:r>
        <w:rPr>
          <w:rFonts w:ascii="Times New Roman" w:hAnsi="Times New Roman"/>
          <w:b/>
          <w:bCs/>
          <w:noProof w:val="0"/>
          <w:kern w:val="0"/>
        </w:rPr>
        <w:t>Depunerea dosarelor de candidatură</w:t>
      </w:r>
      <w:r>
        <w:rPr>
          <w:rFonts w:ascii="Times New Roman" w:hAnsi="Times New Roman"/>
          <w:noProof w:val="0"/>
          <w:kern w:val="0"/>
        </w:rPr>
        <w:t xml:space="preserve"> se va desfășura în perioada </w:t>
      </w:r>
      <w:r w:rsidR="006824B6">
        <w:rPr>
          <w:rFonts w:ascii="Times New Roman" w:hAnsi="Times New Roman"/>
          <w:b/>
          <w:bCs/>
          <w:noProof w:val="0"/>
          <w:kern w:val="0"/>
        </w:rPr>
        <w:t>2</w:t>
      </w:r>
      <w:r w:rsidR="00B33B51">
        <w:rPr>
          <w:rFonts w:ascii="Times New Roman" w:hAnsi="Times New Roman"/>
          <w:b/>
          <w:bCs/>
          <w:noProof w:val="0"/>
          <w:kern w:val="0"/>
        </w:rPr>
        <w:t>3</w:t>
      </w:r>
      <w:r>
        <w:rPr>
          <w:rFonts w:ascii="Times New Roman" w:hAnsi="Times New Roman"/>
          <w:b/>
          <w:bCs/>
          <w:noProof w:val="0"/>
          <w:kern w:val="0"/>
        </w:rPr>
        <w:t>.1</w:t>
      </w:r>
      <w:r w:rsidR="006824B6">
        <w:rPr>
          <w:rFonts w:ascii="Times New Roman" w:hAnsi="Times New Roman"/>
          <w:b/>
          <w:bCs/>
          <w:noProof w:val="0"/>
          <w:kern w:val="0"/>
        </w:rPr>
        <w:t>0</w:t>
      </w:r>
      <w:r>
        <w:rPr>
          <w:rFonts w:ascii="Times New Roman" w:hAnsi="Times New Roman"/>
          <w:b/>
          <w:bCs/>
          <w:noProof w:val="0"/>
          <w:kern w:val="0"/>
        </w:rPr>
        <w:t>.-</w:t>
      </w:r>
      <w:r w:rsidR="006824B6">
        <w:rPr>
          <w:rFonts w:ascii="Times New Roman" w:hAnsi="Times New Roman"/>
          <w:b/>
          <w:bCs/>
          <w:noProof w:val="0"/>
          <w:kern w:val="0"/>
        </w:rPr>
        <w:t>2</w:t>
      </w:r>
      <w:r w:rsidR="00B33B51">
        <w:rPr>
          <w:rFonts w:ascii="Times New Roman" w:hAnsi="Times New Roman"/>
          <w:b/>
          <w:bCs/>
          <w:noProof w:val="0"/>
          <w:kern w:val="0"/>
        </w:rPr>
        <w:t>9</w:t>
      </w:r>
      <w:r>
        <w:rPr>
          <w:rFonts w:ascii="Times New Roman" w:hAnsi="Times New Roman"/>
          <w:b/>
          <w:bCs/>
          <w:noProof w:val="0"/>
          <w:kern w:val="0"/>
        </w:rPr>
        <w:t>.1</w:t>
      </w:r>
      <w:r w:rsidR="006824B6">
        <w:rPr>
          <w:rFonts w:ascii="Times New Roman" w:hAnsi="Times New Roman"/>
          <w:b/>
          <w:bCs/>
          <w:noProof w:val="0"/>
          <w:kern w:val="0"/>
        </w:rPr>
        <w:t>0</w:t>
      </w:r>
      <w:r>
        <w:rPr>
          <w:rFonts w:ascii="Times New Roman" w:hAnsi="Times New Roman"/>
          <w:b/>
          <w:bCs/>
          <w:noProof w:val="0"/>
          <w:kern w:val="0"/>
        </w:rPr>
        <w:t>.202</w:t>
      </w:r>
      <w:r w:rsidR="006824B6">
        <w:rPr>
          <w:rFonts w:ascii="Times New Roman" w:hAnsi="Times New Roman"/>
          <w:b/>
          <w:bCs/>
          <w:noProof w:val="0"/>
          <w:kern w:val="0"/>
        </w:rPr>
        <w:t>5</w:t>
      </w:r>
      <w:r>
        <w:rPr>
          <w:rFonts w:ascii="Times New Roman" w:hAnsi="Times New Roman"/>
          <w:b/>
          <w:bCs/>
          <w:noProof w:val="0"/>
          <w:kern w:val="0"/>
        </w:rPr>
        <w:t>, inclusiv</w:t>
      </w:r>
      <w:r>
        <w:rPr>
          <w:rFonts w:ascii="Times New Roman" w:hAnsi="Times New Roman"/>
          <w:noProof w:val="0"/>
          <w:kern w:val="0"/>
        </w:rPr>
        <w:t>.</w:t>
      </w:r>
    </w:p>
    <w:p w14:paraId="1C838630" w14:textId="77777777" w:rsidR="00892468" w:rsidRDefault="00892468" w:rsidP="00892468">
      <w:pPr>
        <w:pStyle w:val="NoSpacing"/>
        <w:tabs>
          <w:tab w:val="left" w:pos="3108"/>
        </w:tabs>
        <w:ind w:left="360"/>
        <w:jc w:val="both"/>
        <w:rPr>
          <w:rFonts w:ascii="Times New Roman" w:hAnsi="Times New Roman"/>
          <w:noProof w:val="0"/>
          <w:kern w:val="0"/>
        </w:rPr>
      </w:pPr>
      <w:r>
        <w:rPr>
          <w:rFonts w:ascii="Times New Roman" w:hAnsi="Times New Roman"/>
          <w:noProof w:val="0"/>
          <w:kern w:val="0"/>
        </w:rPr>
        <w:t xml:space="preserve">Dosarele de candidatură </w:t>
      </w:r>
      <w:r>
        <w:rPr>
          <w:rFonts w:ascii="Times New Roman" w:hAnsi="Times New Roman"/>
          <w:b/>
          <w:bCs/>
          <w:noProof w:val="0"/>
          <w:kern w:val="0"/>
        </w:rPr>
        <w:t xml:space="preserve">trebuie </w:t>
      </w:r>
      <w:r>
        <w:rPr>
          <w:rFonts w:ascii="Times New Roman" w:hAnsi="Times New Roman"/>
          <w:noProof w:val="0"/>
          <w:kern w:val="0"/>
        </w:rPr>
        <w:t>să conțină în mod obligatoriu următoarele documente:</w:t>
      </w:r>
    </w:p>
    <w:p w14:paraId="7CBFA9B0" w14:textId="77777777" w:rsidR="00892468" w:rsidRDefault="00892468" w:rsidP="00892468">
      <w:pPr>
        <w:autoSpaceDE w:val="0"/>
        <w:autoSpaceDN w:val="0"/>
        <w:adjustRightInd w:val="0"/>
        <w:spacing w:after="0" w:line="240" w:lineRule="auto"/>
        <w:jc w:val="both"/>
        <w:rPr>
          <w:rFonts w:ascii="Times New Roman" w:hAnsi="Times New Roman"/>
          <w:noProof w:val="0"/>
          <w:kern w:val="0"/>
        </w:rPr>
      </w:pPr>
      <w:r>
        <w:rPr>
          <w:rFonts w:ascii="Times New Roman" w:hAnsi="Times New Roman"/>
          <w:noProof w:val="0"/>
          <w:kern w:val="0"/>
        </w:rPr>
        <w:t xml:space="preserve">   a) </w:t>
      </w:r>
      <w:r>
        <w:rPr>
          <w:rFonts w:ascii="Times New Roman" w:hAnsi="Times New Roman"/>
          <w:i/>
          <w:iCs/>
          <w:noProof w:val="0"/>
          <w:kern w:val="0"/>
        </w:rPr>
        <w:t>scrisoare de intenţie</w:t>
      </w:r>
      <w:r>
        <w:rPr>
          <w:rFonts w:ascii="Times New Roman" w:hAnsi="Times New Roman"/>
          <w:noProof w:val="0"/>
          <w:kern w:val="0"/>
        </w:rPr>
        <w:t>, din care să rezulte cel puţin următoarele informaţii: motivaţia funcţionarului public pentru a dobândi calitatea de consilier de etică, asumarea faptului că prezintă deschidere şi disponibilitate pentru îndeplinirea atribuţiilor ce revin consilierului de etică, precum şi argumentele care îl recomandă pentru a îndeplini calitatea de consilier de etică;</w:t>
      </w:r>
    </w:p>
    <w:p w14:paraId="5FDDC55D" w14:textId="77777777" w:rsidR="00892468" w:rsidRDefault="00892468" w:rsidP="00892468">
      <w:pPr>
        <w:autoSpaceDE w:val="0"/>
        <w:autoSpaceDN w:val="0"/>
        <w:adjustRightInd w:val="0"/>
        <w:spacing w:after="0" w:line="240" w:lineRule="auto"/>
        <w:jc w:val="both"/>
        <w:rPr>
          <w:rFonts w:ascii="Times New Roman" w:hAnsi="Times New Roman"/>
          <w:noProof w:val="0"/>
          <w:kern w:val="0"/>
        </w:rPr>
      </w:pPr>
      <w:r>
        <w:rPr>
          <w:rFonts w:ascii="Times New Roman" w:hAnsi="Times New Roman"/>
          <w:noProof w:val="0"/>
          <w:kern w:val="0"/>
        </w:rPr>
        <w:t xml:space="preserve">    b) </w:t>
      </w:r>
      <w:r>
        <w:rPr>
          <w:rFonts w:ascii="Times New Roman" w:hAnsi="Times New Roman"/>
          <w:i/>
          <w:iCs/>
          <w:noProof w:val="0"/>
          <w:kern w:val="0"/>
        </w:rPr>
        <w:t>copie a actului administrativ</w:t>
      </w:r>
      <w:r>
        <w:rPr>
          <w:rFonts w:ascii="Times New Roman" w:hAnsi="Times New Roman"/>
          <w:noProof w:val="0"/>
          <w:kern w:val="0"/>
        </w:rPr>
        <w:t xml:space="preserve"> de numire a funcţionarului public în funcţia publică deţinută, certificată pentru conformitate cu originalul de către </w:t>
      </w:r>
      <w:r>
        <w:rPr>
          <w:rFonts w:ascii="Times New Roman" w:hAnsi="Times New Roman"/>
        </w:rPr>
        <w:t xml:space="preserve">funcționarul public definitiv </w:t>
      </w:r>
      <w:r>
        <w:rPr>
          <w:rFonts w:ascii="Times New Roman" w:hAnsi="Times New Roman"/>
          <w:noProof w:val="0"/>
          <w:kern w:val="0"/>
        </w:rPr>
        <w:t>cu atribuții specifice în domeniul resurselor umane din cadrul Compartimentului contabilitate-salarii-resurse umane desemnat de către conducerea instituției;</w:t>
      </w:r>
    </w:p>
    <w:p w14:paraId="59E96783" w14:textId="77777777" w:rsidR="00892468" w:rsidRDefault="00892468" w:rsidP="00892468">
      <w:pPr>
        <w:autoSpaceDE w:val="0"/>
        <w:autoSpaceDN w:val="0"/>
        <w:adjustRightInd w:val="0"/>
        <w:spacing w:after="0" w:line="240" w:lineRule="auto"/>
        <w:jc w:val="both"/>
        <w:rPr>
          <w:rFonts w:ascii="Times New Roman" w:hAnsi="Times New Roman"/>
          <w:noProof w:val="0"/>
          <w:kern w:val="0"/>
        </w:rPr>
      </w:pPr>
      <w:r>
        <w:rPr>
          <w:rFonts w:ascii="Times New Roman" w:hAnsi="Times New Roman"/>
          <w:noProof w:val="0"/>
          <w:kern w:val="0"/>
        </w:rPr>
        <w:t xml:space="preserve">    c) </w:t>
      </w:r>
      <w:r>
        <w:rPr>
          <w:rFonts w:ascii="Times New Roman" w:hAnsi="Times New Roman"/>
          <w:i/>
          <w:iCs/>
          <w:noProof w:val="0"/>
          <w:kern w:val="0"/>
        </w:rPr>
        <w:t>copie a diplomei de licenţă,</w:t>
      </w:r>
      <w:r>
        <w:rPr>
          <w:rFonts w:ascii="Times New Roman" w:hAnsi="Times New Roman"/>
          <w:noProof w:val="0"/>
          <w:kern w:val="0"/>
        </w:rPr>
        <w:t xml:space="preserve"> certificate pentru conformitate cu originalul de către </w:t>
      </w:r>
      <w:r>
        <w:rPr>
          <w:rFonts w:ascii="Times New Roman" w:hAnsi="Times New Roman"/>
        </w:rPr>
        <w:t xml:space="preserve">funcționarul public definitiv </w:t>
      </w:r>
      <w:r>
        <w:rPr>
          <w:rFonts w:ascii="Times New Roman" w:hAnsi="Times New Roman"/>
          <w:noProof w:val="0"/>
          <w:kern w:val="0"/>
        </w:rPr>
        <w:t>cu atribuții specifice în domeniul resurselor umane din cadrul Compartimentului contabilitate-salarii-resurse umane desemnat de către conducerea instituţiei publice;</w:t>
      </w:r>
    </w:p>
    <w:p w14:paraId="6A34E78D" w14:textId="77777777" w:rsidR="00892468" w:rsidRDefault="00892468" w:rsidP="00892468">
      <w:pPr>
        <w:autoSpaceDE w:val="0"/>
        <w:autoSpaceDN w:val="0"/>
        <w:adjustRightInd w:val="0"/>
        <w:spacing w:after="0" w:line="240" w:lineRule="auto"/>
        <w:jc w:val="both"/>
        <w:rPr>
          <w:rFonts w:ascii="Times New Roman" w:hAnsi="Times New Roman"/>
          <w:noProof w:val="0"/>
          <w:kern w:val="0"/>
        </w:rPr>
      </w:pPr>
      <w:r>
        <w:rPr>
          <w:rFonts w:ascii="Times New Roman" w:hAnsi="Times New Roman"/>
          <w:noProof w:val="0"/>
          <w:kern w:val="0"/>
        </w:rPr>
        <w:t xml:space="preserve">    d) </w:t>
      </w:r>
      <w:r>
        <w:rPr>
          <w:rFonts w:ascii="Times New Roman" w:hAnsi="Times New Roman"/>
          <w:i/>
          <w:iCs/>
          <w:noProof w:val="0"/>
          <w:kern w:val="0"/>
        </w:rPr>
        <w:t>declaraţia de integritate</w:t>
      </w:r>
      <w:r>
        <w:rPr>
          <w:rFonts w:ascii="Times New Roman" w:hAnsi="Times New Roman"/>
          <w:noProof w:val="0"/>
          <w:kern w:val="0"/>
        </w:rPr>
        <w:t xml:space="preserve">, potrivit dispoziţiilor </w:t>
      </w:r>
      <w:r>
        <w:rPr>
          <w:rFonts w:ascii="Times New Roman" w:hAnsi="Times New Roman"/>
          <w:noProof w:val="0"/>
          <w:color w:val="008000"/>
          <w:kern w:val="0"/>
          <w:u w:val="single"/>
        </w:rPr>
        <w:t>art. 452</w:t>
      </w:r>
      <w:r>
        <w:rPr>
          <w:rFonts w:ascii="Times New Roman" w:hAnsi="Times New Roman"/>
          <w:noProof w:val="0"/>
          <w:kern w:val="0"/>
        </w:rPr>
        <w:t xml:space="preserve"> alin. (7) din Ordonanţa de urgenţă a Guvernului nr. 57/2019, cu modificările şi completările ulterioare (modelul declarației de integritate este prevăzut în anexa la prezentul anunț)</w:t>
      </w:r>
    </w:p>
    <w:p w14:paraId="0AA3F9B2" w14:textId="545AFA96" w:rsidR="00892468" w:rsidRDefault="00892468" w:rsidP="00892468">
      <w:pPr>
        <w:pStyle w:val="NoSpacing"/>
        <w:numPr>
          <w:ilvl w:val="0"/>
          <w:numId w:val="18"/>
        </w:numPr>
        <w:tabs>
          <w:tab w:val="left" w:pos="3108"/>
        </w:tabs>
        <w:jc w:val="both"/>
        <w:rPr>
          <w:rFonts w:ascii="Times New Roman" w:hAnsi="Times New Roman"/>
          <w:noProof w:val="0"/>
          <w:kern w:val="0"/>
        </w:rPr>
      </w:pPr>
      <w:r>
        <w:rPr>
          <w:rFonts w:ascii="Times New Roman" w:hAnsi="Times New Roman"/>
          <w:noProof w:val="0"/>
          <w:kern w:val="0"/>
        </w:rPr>
        <w:t xml:space="preserve">Verificarea și selecția dosarelor de candidatură va avea loc în perioada </w:t>
      </w:r>
      <w:r w:rsidR="00B33B51">
        <w:rPr>
          <w:rFonts w:ascii="Times New Roman" w:hAnsi="Times New Roman"/>
          <w:b/>
          <w:bCs/>
          <w:noProof w:val="0"/>
          <w:kern w:val="0"/>
        </w:rPr>
        <w:t>30</w:t>
      </w:r>
      <w:r w:rsidRPr="00B33B51">
        <w:rPr>
          <w:rFonts w:ascii="Times New Roman" w:hAnsi="Times New Roman"/>
          <w:b/>
          <w:bCs/>
          <w:noProof w:val="0"/>
          <w:kern w:val="0"/>
        </w:rPr>
        <w:t>.1</w:t>
      </w:r>
      <w:r w:rsidR="00B33B51" w:rsidRPr="00B33B51">
        <w:rPr>
          <w:rFonts w:ascii="Times New Roman" w:hAnsi="Times New Roman"/>
          <w:b/>
          <w:bCs/>
          <w:noProof w:val="0"/>
          <w:kern w:val="0"/>
        </w:rPr>
        <w:t>0</w:t>
      </w:r>
      <w:r w:rsidRPr="00B33B51">
        <w:rPr>
          <w:rFonts w:ascii="Times New Roman" w:hAnsi="Times New Roman"/>
          <w:b/>
          <w:bCs/>
          <w:noProof w:val="0"/>
          <w:kern w:val="0"/>
        </w:rPr>
        <w:t>-</w:t>
      </w:r>
      <w:r w:rsidR="00B33B51">
        <w:rPr>
          <w:rFonts w:ascii="Times New Roman" w:hAnsi="Times New Roman"/>
          <w:b/>
          <w:bCs/>
          <w:noProof w:val="0"/>
          <w:kern w:val="0"/>
        </w:rPr>
        <w:t>31</w:t>
      </w:r>
      <w:r w:rsidRPr="00B33B51">
        <w:rPr>
          <w:rFonts w:ascii="Times New Roman" w:hAnsi="Times New Roman"/>
          <w:b/>
          <w:bCs/>
          <w:noProof w:val="0"/>
          <w:kern w:val="0"/>
        </w:rPr>
        <w:t>.1</w:t>
      </w:r>
      <w:r w:rsidR="00B33B51" w:rsidRPr="00B33B51">
        <w:rPr>
          <w:rFonts w:ascii="Times New Roman" w:hAnsi="Times New Roman"/>
          <w:b/>
          <w:bCs/>
          <w:noProof w:val="0"/>
          <w:kern w:val="0"/>
        </w:rPr>
        <w:t>0</w:t>
      </w:r>
      <w:r w:rsidRPr="00B33B51">
        <w:rPr>
          <w:rFonts w:ascii="Times New Roman" w:hAnsi="Times New Roman"/>
          <w:b/>
          <w:bCs/>
          <w:noProof w:val="0"/>
          <w:kern w:val="0"/>
        </w:rPr>
        <w:t>.202</w:t>
      </w:r>
      <w:r w:rsidR="00B33B51" w:rsidRPr="00B33B51">
        <w:rPr>
          <w:rFonts w:ascii="Times New Roman" w:hAnsi="Times New Roman"/>
          <w:b/>
          <w:bCs/>
          <w:noProof w:val="0"/>
          <w:kern w:val="0"/>
        </w:rPr>
        <w:t>5</w:t>
      </w:r>
      <w:r w:rsidRPr="00B33B51">
        <w:rPr>
          <w:rFonts w:ascii="Times New Roman" w:hAnsi="Times New Roman"/>
          <w:b/>
          <w:bCs/>
          <w:noProof w:val="0"/>
          <w:kern w:val="0"/>
        </w:rPr>
        <w:t>, inclusiv</w:t>
      </w:r>
      <w:r>
        <w:rPr>
          <w:rFonts w:ascii="Times New Roman" w:hAnsi="Times New Roman"/>
          <w:noProof w:val="0"/>
          <w:kern w:val="0"/>
        </w:rPr>
        <w:t>.</w:t>
      </w:r>
    </w:p>
    <w:p w14:paraId="4FAEE39A" w14:textId="2CCABB8A" w:rsidR="00892468" w:rsidRDefault="00892468" w:rsidP="00892468">
      <w:pPr>
        <w:pStyle w:val="NoSpacing"/>
        <w:numPr>
          <w:ilvl w:val="0"/>
          <w:numId w:val="18"/>
        </w:numPr>
        <w:tabs>
          <w:tab w:val="left" w:pos="3108"/>
        </w:tabs>
        <w:jc w:val="both"/>
        <w:rPr>
          <w:rFonts w:ascii="Times New Roman" w:hAnsi="Times New Roman"/>
          <w:noProof w:val="0"/>
          <w:kern w:val="0"/>
        </w:rPr>
      </w:pPr>
      <w:r>
        <w:rPr>
          <w:rFonts w:ascii="Times New Roman" w:hAnsi="Times New Roman"/>
          <w:noProof w:val="0"/>
          <w:kern w:val="0"/>
        </w:rPr>
        <w:t xml:space="preserve">Afișarea rezultatului selecției dosarelor : </w:t>
      </w:r>
      <w:r w:rsidR="00B33B51">
        <w:rPr>
          <w:rFonts w:ascii="Times New Roman" w:hAnsi="Times New Roman"/>
          <w:b/>
          <w:bCs/>
          <w:noProof w:val="0"/>
          <w:kern w:val="0"/>
        </w:rPr>
        <w:t>31</w:t>
      </w:r>
      <w:r w:rsidRPr="00B33B51">
        <w:rPr>
          <w:rFonts w:ascii="Times New Roman" w:hAnsi="Times New Roman"/>
          <w:b/>
          <w:bCs/>
          <w:noProof w:val="0"/>
          <w:kern w:val="0"/>
        </w:rPr>
        <w:t>.1</w:t>
      </w:r>
      <w:r w:rsidR="00B33B51" w:rsidRPr="00B33B51">
        <w:rPr>
          <w:rFonts w:ascii="Times New Roman" w:hAnsi="Times New Roman"/>
          <w:b/>
          <w:bCs/>
          <w:noProof w:val="0"/>
          <w:kern w:val="0"/>
        </w:rPr>
        <w:t>0</w:t>
      </w:r>
      <w:r w:rsidRPr="00B33B51">
        <w:rPr>
          <w:rFonts w:ascii="Times New Roman" w:hAnsi="Times New Roman"/>
          <w:b/>
          <w:bCs/>
          <w:noProof w:val="0"/>
          <w:kern w:val="0"/>
        </w:rPr>
        <w:t>.202</w:t>
      </w:r>
      <w:r w:rsidR="00B33B51" w:rsidRPr="00B33B51">
        <w:rPr>
          <w:rFonts w:ascii="Times New Roman" w:hAnsi="Times New Roman"/>
          <w:b/>
          <w:bCs/>
          <w:noProof w:val="0"/>
          <w:kern w:val="0"/>
        </w:rPr>
        <w:t>5</w:t>
      </w:r>
      <w:r>
        <w:rPr>
          <w:rFonts w:ascii="Times New Roman" w:hAnsi="Times New Roman"/>
          <w:noProof w:val="0"/>
          <w:kern w:val="0"/>
        </w:rPr>
        <w:t>.</w:t>
      </w:r>
    </w:p>
    <w:p w14:paraId="035E5ECB" w14:textId="394E60C3" w:rsidR="00892468" w:rsidRDefault="00892468" w:rsidP="00892468">
      <w:pPr>
        <w:pStyle w:val="NoSpacing"/>
        <w:numPr>
          <w:ilvl w:val="0"/>
          <w:numId w:val="18"/>
        </w:numPr>
        <w:tabs>
          <w:tab w:val="left" w:pos="3108"/>
        </w:tabs>
        <w:jc w:val="both"/>
        <w:rPr>
          <w:rFonts w:ascii="Times New Roman" w:hAnsi="Times New Roman"/>
          <w:noProof w:val="0"/>
          <w:kern w:val="0"/>
        </w:rPr>
      </w:pPr>
      <w:r>
        <w:rPr>
          <w:rFonts w:ascii="Times New Roman" w:hAnsi="Times New Roman"/>
          <w:noProof w:val="0"/>
          <w:kern w:val="0"/>
        </w:rPr>
        <w:t xml:space="preserve">Interviul se va desfășura în data de </w:t>
      </w:r>
      <w:r w:rsidR="00B33B51">
        <w:rPr>
          <w:rFonts w:ascii="Times New Roman" w:hAnsi="Times New Roman"/>
          <w:b/>
          <w:bCs/>
          <w:noProof w:val="0"/>
          <w:kern w:val="0"/>
        </w:rPr>
        <w:t>03</w:t>
      </w:r>
      <w:r w:rsidRPr="00B33B51">
        <w:rPr>
          <w:rFonts w:ascii="Times New Roman" w:hAnsi="Times New Roman"/>
          <w:b/>
          <w:bCs/>
          <w:noProof w:val="0"/>
          <w:kern w:val="0"/>
        </w:rPr>
        <w:t>.1</w:t>
      </w:r>
      <w:r w:rsidR="00B33B51">
        <w:rPr>
          <w:rFonts w:ascii="Times New Roman" w:hAnsi="Times New Roman"/>
          <w:b/>
          <w:bCs/>
          <w:noProof w:val="0"/>
          <w:kern w:val="0"/>
        </w:rPr>
        <w:t>1</w:t>
      </w:r>
      <w:r w:rsidRPr="00B33B51">
        <w:rPr>
          <w:rFonts w:ascii="Times New Roman" w:hAnsi="Times New Roman"/>
          <w:b/>
          <w:bCs/>
          <w:noProof w:val="0"/>
          <w:kern w:val="0"/>
        </w:rPr>
        <w:t>.202</w:t>
      </w:r>
      <w:r w:rsidR="00B33B51" w:rsidRPr="00B33B51">
        <w:rPr>
          <w:rFonts w:ascii="Times New Roman" w:hAnsi="Times New Roman"/>
          <w:b/>
          <w:bCs/>
          <w:noProof w:val="0"/>
          <w:kern w:val="0"/>
        </w:rPr>
        <w:t>5</w:t>
      </w:r>
      <w:r w:rsidRPr="00B33B51">
        <w:rPr>
          <w:rFonts w:ascii="Times New Roman" w:hAnsi="Times New Roman"/>
          <w:b/>
          <w:bCs/>
          <w:noProof w:val="0"/>
          <w:kern w:val="0"/>
        </w:rPr>
        <w:t>, ora 10.00</w:t>
      </w:r>
      <w:r>
        <w:rPr>
          <w:rFonts w:ascii="Times New Roman" w:hAnsi="Times New Roman"/>
          <w:noProof w:val="0"/>
          <w:kern w:val="0"/>
        </w:rPr>
        <w:t>, la sediul D.J.S. Dolj din Craiova, Str. Gh. Doja, nr. 2</w:t>
      </w:r>
      <w:r w:rsidR="00B33B51">
        <w:rPr>
          <w:rFonts w:ascii="Times New Roman" w:hAnsi="Times New Roman"/>
          <w:noProof w:val="0"/>
          <w:kern w:val="0"/>
        </w:rPr>
        <w:t>, etaj 3:sala de ședințe</w:t>
      </w:r>
    </w:p>
    <w:p w14:paraId="56674F09" w14:textId="77777777" w:rsidR="00892468" w:rsidRDefault="00892468" w:rsidP="00892468">
      <w:pPr>
        <w:pStyle w:val="NoSpacing"/>
        <w:tabs>
          <w:tab w:val="left" w:pos="3108"/>
        </w:tabs>
        <w:ind w:left="360"/>
        <w:jc w:val="both"/>
        <w:rPr>
          <w:rFonts w:ascii="Times New Roman" w:hAnsi="Times New Roman"/>
          <w:noProof w:val="0"/>
          <w:kern w:val="0"/>
        </w:rPr>
      </w:pPr>
      <w:r>
        <w:rPr>
          <w:rFonts w:ascii="Times New Roman" w:hAnsi="Times New Roman"/>
          <w:noProof w:val="0"/>
          <w:kern w:val="0"/>
        </w:rPr>
        <w:t>În cadrul interviului vor fi evaluate :</w:t>
      </w:r>
    </w:p>
    <w:p w14:paraId="544FFC70" w14:textId="77777777" w:rsidR="00892468" w:rsidRDefault="00892468" w:rsidP="00B33B51">
      <w:pPr>
        <w:spacing w:after="0" w:line="240" w:lineRule="auto"/>
        <w:ind w:firstLine="720"/>
        <w:contextualSpacing/>
        <w:jc w:val="both"/>
        <w:rPr>
          <w:rFonts w:ascii="Times New Roman" w:hAnsi="Times New Roman"/>
          <w:noProof w:val="0"/>
          <w:kern w:val="0"/>
        </w:rPr>
      </w:pPr>
      <w:r>
        <w:rPr>
          <w:rFonts w:ascii="Times New Roman" w:hAnsi="Times New Roman"/>
          <w:noProof w:val="0"/>
          <w:kern w:val="0"/>
        </w:rPr>
        <w:t xml:space="preserve">- abilități de comunicare – </w:t>
      </w:r>
      <w:r>
        <w:rPr>
          <w:rFonts w:ascii="Times New Roman" w:hAnsi="Times New Roman"/>
          <w:b/>
          <w:bCs/>
          <w:noProof w:val="0"/>
          <w:kern w:val="0"/>
        </w:rPr>
        <w:t>50 puncte</w:t>
      </w:r>
    </w:p>
    <w:p w14:paraId="1B942B4F" w14:textId="77777777" w:rsidR="00892468" w:rsidRDefault="00892468" w:rsidP="00B33B51">
      <w:pPr>
        <w:spacing w:after="0" w:line="240" w:lineRule="auto"/>
        <w:ind w:left="720"/>
        <w:contextualSpacing/>
        <w:jc w:val="both"/>
        <w:rPr>
          <w:rFonts w:ascii="Times New Roman" w:hAnsi="Times New Roman"/>
          <w:noProof w:val="0"/>
          <w:kern w:val="0"/>
        </w:rPr>
      </w:pPr>
      <w:r>
        <w:rPr>
          <w:rFonts w:ascii="Times New Roman" w:hAnsi="Times New Roman"/>
          <w:noProof w:val="0"/>
          <w:kern w:val="0"/>
        </w:rPr>
        <w:t xml:space="preserve">- cunoștințele teoretice ale funcționarilor publici selectați cu privire la normele și standardele de conduită prevăzute în partea a VI-a titlul II capitolul V secțiunea a 2-a din Ordonanţa de urgenţă a Guvernului nr. 57/2019, cu modificările şi completările ulterioare – </w:t>
      </w:r>
      <w:r>
        <w:rPr>
          <w:rFonts w:ascii="Times New Roman" w:hAnsi="Times New Roman"/>
          <w:b/>
          <w:bCs/>
          <w:noProof w:val="0"/>
          <w:kern w:val="0"/>
        </w:rPr>
        <w:t>50 puncte</w:t>
      </w:r>
    </w:p>
    <w:p w14:paraId="1E4E2847" w14:textId="77777777" w:rsidR="00892468" w:rsidRDefault="00892468" w:rsidP="00892468">
      <w:pPr>
        <w:spacing w:line="240" w:lineRule="auto"/>
        <w:ind w:firstLine="720"/>
        <w:jc w:val="both"/>
        <w:rPr>
          <w:rFonts w:ascii="Times New Roman" w:hAnsi="Times New Roman"/>
          <w:noProof w:val="0"/>
          <w:kern w:val="0"/>
        </w:rPr>
      </w:pPr>
      <w:r>
        <w:rPr>
          <w:rFonts w:ascii="Times New Roman" w:hAnsi="Times New Roman"/>
        </w:rPr>
        <w:t xml:space="preserve">Vor fi </w:t>
      </w:r>
      <w:r>
        <w:rPr>
          <w:rFonts w:ascii="Times New Roman" w:hAnsi="Times New Roman"/>
          <w:noProof w:val="0"/>
          <w:kern w:val="0"/>
        </w:rPr>
        <w:t xml:space="preserve">declarați admiși la interviu candidații care au obținut </w:t>
      </w:r>
      <w:r>
        <w:rPr>
          <w:rFonts w:ascii="Times New Roman" w:hAnsi="Times New Roman"/>
          <w:b/>
          <w:bCs/>
          <w:noProof w:val="0"/>
          <w:kern w:val="0"/>
        </w:rPr>
        <w:t>minimum 50 de puncte</w:t>
      </w:r>
      <w:r>
        <w:rPr>
          <w:rFonts w:ascii="Times New Roman" w:hAnsi="Times New Roman"/>
          <w:noProof w:val="0"/>
          <w:kern w:val="0"/>
        </w:rPr>
        <w:t>.</w:t>
      </w:r>
    </w:p>
    <w:p w14:paraId="376BF692" w14:textId="28E885F9" w:rsidR="00892468" w:rsidRDefault="00892468" w:rsidP="00892468">
      <w:pPr>
        <w:pStyle w:val="ListParagraph"/>
        <w:numPr>
          <w:ilvl w:val="0"/>
          <w:numId w:val="18"/>
        </w:numPr>
        <w:jc w:val="both"/>
        <w:rPr>
          <w:sz w:val="22"/>
          <w:szCs w:val="22"/>
        </w:rPr>
      </w:pPr>
      <w:r>
        <w:rPr>
          <w:sz w:val="22"/>
          <w:szCs w:val="22"/>
        </w:rPr>
        <w:t xml:space="preserve">Afișarea rezultatului interviului: </w:t>
      </w:r>
      <w:r w:rsidR="00B33B51" w:rsidRPr="00B33B51">
        <w:rPr>
          <w:b/>
          <w:bCs/>
          <w:sz w:val="22"/>
          <w:szCs w:val="22"/>
        </w:rPr>
        <w:t>03</w:t>
      </w:r>
      <w:r w:rsidRPr="00B33B51">
        <w:rPr>
          <w:b/>
          <w:bCs/>
          <w:sz w:val="22"/>
          <w:szCs w:val="22"/>
        </w:rPr>
        <w:t>.11.202</w:t>
      </w:r>
      <w:r w:rsidR="00B33B51" w:rsidRPr="00B33B51">
        <w:rPr>
          <w:b/>
          <w:bCs/>
          <w:sz w:val="22"/>
          <w:szCs w:val="22"/>
        </w:rPr>
        <w:t>5</w:t>
      </w:r>
      <w:r w:rsidRPr="00B33B51">
        <w:rPr>
          <w:b/>
          <w:bCs/>
          <w:sz w:val="22"/>
          <w:szCs w:val="22"/>
        </w:rPr>
        <w:t>.</w:t>
      </w:r>
    </w:p>
    <w:p w14:paraId="43DF2385" w14:textId="77777777" w:rsidR="00892468" w:rsidRDefault="00892468" w:rsidP="00892468">
      <w:pPr>
        <w:autoSpaceDE w:val="0"/>
        <w:autoSpaceDN w:val="0"/>
        <w:adjustRightInd w:val="0"/>
        <w:spacing w:after="0" w:line="240" w:lineRule="auto"/>
        <w:ind w:firstLine="720"/>
        <w:jc w:val="both"/>
        <w:rPr>
          <w:rFonts w:ascii="Times New Roman" w:hAnsi="Times New Roman"/>
          <w:noProof w:val="0"/>
          <w:kern w:val="0"/>
        </w:rPr>
      </w:pPr>
      <w:r>
        <w:rPr>
          <w:rFonts w:ascii="Times New Roman" w:hAnsi="Times New Roman"/>
          <w:b/>
          <w:bCs/>
          <w:noProof w:val="0"/>
          <w:kern w:val="0"/>
        </w:rPr>
        <w:t xml:space="preserve">Condițiile cumulative </w:t>
      </w:r>
      <w:r>
        <w:rPr>
          <w:rFonts w:ascii="Times New Roman" w:hAnsi="Times New Roman"/>
          <w:noProof w:val="0"/>
          <w:kern w:val="0"/>
        </w:rPr>
        <w:t>pe care trebuie să le îndeplinească un funcționar public pentru a dobândi calitatea de consilier de etică</w:t>
      </w:r>
      <w:r>
        <w:rPr>
          <w:rFonts w:ascii="Times New Roman" w:hAnsi="Times New Roman"/>
          <w:b/>
          <w:bCs/>
          <w:noProof w:val="0"/>
          <w:kern w:val="0"/>
        </w:rPr>
        <w:t xml:space="preserve"> </w:t>
      </w:r>
      <w:r>
        <w:rPr>
          <w:rFonts w:ascii="Times New Roman" w:hAnsi="Times New Roman"/>
          <w:noProof w:val="0"/>
          <w:kern w:val="0"/>
        </w:rPr>
        <w:t xml:space="preserve"> sunt cele prevăzute de art. 452 alin. (6) din O.U.G. nr. 57/2019, cu modificările și completările ulterioare, respectiv:</w:t>
      </w:r>
    </w:p>
    <w:p w14:paraId="62626F0B"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noProof w:val="0"/>
          <w:kern w:val="0"/>
        </w:rPr>
        <w:t xml:space="preserve">    </w:t>
      </w:r>
      <w:r>
        <w:rPr>
          <w:rFonts w:ascii="Times New Roman" w:hAnsi="Times New Roman"/>
          <w:i/>
          <w:iCs/>
          <w:noProof w:val="0"/>
          <w:kern w:val="0"/>
        </w:rPr>
        <w:t>a) este funcţionar public definitiv;</w:t>
      </w:r>
    </w:p>
    <w:p w14:paraId="754AEF01"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b) ocupă o funcţie publică din clasa I;</w:t>
      </w:r>
    </w:p>
    <w:p w14:paraId="56BFFCC9"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c) are, de regulă, studii superioare în domeniul ştiinţe sociale, astfel cum este definit acest domeniu de studii în condiţiile legislaţiei specifice;</w:t>
      </w:r>
    </w:p>
    <w:p w14:paraId="1E519BF0"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d) prezintă deschidere şi disponibilitate pentru îndeplinirea atribuţiilor care îi revin consilierului de etică în conformitate cu prevederile prezentului cod;</w:t>
      </w:r>
    </w:p>
    <w:p w14:paraId="3BD815C3"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e) are o probitate morală recunoscută;</w:t>
      </w:r>
    </w:p>
    <w:p w14:paraId="6BC7AFEE"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lastRenderedPageBreak/>
        <w:t xml:space="preserve">    f) nu i s-a aplicat o sancţiune disciplinară, care nu a fost radiată în condiţiile legii;</w:t>
      </w:r>
    </w:p>
    <w:p w14:paraId="66B53259"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g) faţă de persoana sa nu este în curs de desfăşurare cercetarea administrativă în cadrul procedurii disciplinare, în condiţiile legii;</w:t>
      </w:r>
    </w:p>
    <w:p w14:paraId="505967F5"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h) faţă de persoana sa nu a fost dispusă începerea urmăririi penale pentru săvârşirea unei infracţiuni contra securităţii naţionale, contra autorităţii, infracţiuni de corupţie sau de serviciu, infracţiuni de fals ori contra înfăptuirii justiţiei;</w:t>
      </w:r>
    </w:p>
    <w:p w14:paraId="10F603DD"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i) nu se află într-o procedură de evaluare desfăşurată de autoritatea responsabilă de asigurarea integrităţii în exercitarea demnităţilor şi funcţiilor publice şi prevenirea corupţiei instituţionale, în condiţiile legii;</w:t>
      </w:r>
    </w:p>
    <w:p w14:paraId="48FEF14D"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j) nu se află în niciuna dintre situaţiile de incompatibilitate cu calitatea de consilier de etică prevăzute la </w:t>
      </w:r>
      <w:r>
        <w:rPr>
          <w:rFonts w:ascii="Times New Roman" w:hAnsi="Times New Roman"/>
          <w:i/>
          <w:iCs/>
          <w:noProof w:val="0"/>
          <w:color w:val="008000"/>
          <w:kern w:val="0"/>
          <w:u w:val="single"/>
        </w:rPr>
        <w:t>art. 453</w:t>
      </w:r>
      <w:r>
        <w:rPr>
          <w:rFonts w:ascii="Times New Roman" w:hAnsi="Times New Roman"/>
          <w:i/>
          <w:iCs/>
          <w:noProof w:val="0"/>
          <w:kern w:val="0"/>
        </w:rPr>
        <w:t xml:space="preserve"> din </w:t>
      </w:r>
      <w:r>
        <w:rPr>
          <w:rFonts w:ascii="Times New Roman" w:hAnsi="Times New Roman"/>
          <w:i/>
          <w:iCs/>
        </w:rPr>
        <w:t xml:space="preserve">din  </w:t>
      </w:r>
      <w:r>
        <w:rPr>
          <w:rFonts w:ascii="Times New Roman" w:hAnsi="Times New Roman"/>
          <w:i/>
          <w:iCs/>
          <w:noProof w:val="0"/>
          <w:kern w:val="0"/>
        </w:rPr>
        <w:t>Ordonanţa de urgenţă a Guvernului nr. 57/2019, cu modificările şi completările ulterioare.</w:t>
      </w:r>
    </w:p>
    <w:p w14:paraId="777C03C4"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p>
    <w:p w14:paraId="6BA96C83" w14:textId="77777777" w:rsidR="00892468" w:rsidRDefault="00892468" w:rsidP="00892468">
      <w:pPr>
        <w:spacing w:line="240" w:lineRule="auto"/>
        <w:jc w:val="both"/>
        <w:rPr>
          <w:rFonts w:ascii="Times New Roman" w:hAnsi="Times New Roman"/>
          <w:noProof w:val="0"/>
          <w:kern w:val="0"/>
        </w:rPr>
      </w:pPr>
      <w:r>
        <w:rPr>
          <w:rFonts w:ascii="Times New Roman" w:hAnsi="Times New Roman"/>
        </w:rPr>
        <w:t xml:space="preserve">Dovada îndeplinirii </w:t>
      </w:r>
      <w:r>
        <w:rPr>
          <w:rFonts w:ascii="Times New Roman" w:hAnsi="Times New Roman"/>
          <w:noProof w:val="0"/>
          <w:kern w:val="0"/>
        </w:rPr>
        <w:t>condițiilor prevăzute la lit. f)-j) se face prin completarea declarației de integritate, dată pe propria răspundere a funcționarului public.</w:t>
      </w:r>
      <w:r>
        <w:rPr>
          <w:rFonts w:ascii="Times New Roman" w:hAnsi="Times New Roman"/>
          <w:noProof w:val="0"/>
          <w:kern w:val="0"/>
        </w:rPr>
        <w:tab/>
      </w:r>
    </w:p>
    <w:p w14:paraId="5DB4D699" w14:textId="77777777" w:rsidR="00892468" w:rsidRDefault="00892468" w:rsidP="00892468">
      <w:pPr>
        <w:spacing w:line="240" w:lineRule="auto"/>
        <w:jc w:val="both"/>
        <w:rPr>
          <w:rFonts w:ascii="Times New Roman" w:hAnsi="Times New Roman"/>
          <w:noProof w:val="0"/>
          <w:kern w:val="0"/>
        </w:rPr>
      </w:pPr>
      <w:r>
        <w:rPr>
          <w:rFonts w:ascii="Times New Roman" w:hAnsi="Times New Roman"/>
          <w:noProof w:val="0"/>
          <w:kern w:val="0"/>
        </w:rPr>
        <w:tab/>
        <w:t>Conform prevederilor art. 453 din O.U.G. nr. 57/2019, cu modificările și completările ulterioare:</w:t>
      </w:r>
    </w:p>
    <w:p w14:paraId="7D9992E8" w14:textId="77777777" w:rsidR="00892468" w:rsidRDefault="00892468" w:rsidP="00892468">
      <w:pPr>
        <w:autoSpaceDE w:val="0"/>
        <w:autoSpaceDN w:val="0"/>
        <w:adjustRightInd w:val="0"/>
        <w:spacing w:after="0" w:line="240" w:lineRule="auto"/>
        <w:rPr>
          <w:rFonts w:ascii="Times New Roman" w:hAnsi="Times New Roman"/>
          <w:i/>
          <w:iCs/>
          <w:noProof w:val="0"/>
          <w:kern w:val="0"/>
        </w:rPr>
      </w:pPr>
      <w:r>
        <w:rPr>
          <w:rFonts w:ascii="Times New Roman" w:hAnsi="Times New Roman"/>
          <w:i/>
          <w:iCs/>
          <w:noProof w:val="0"/>
          <w:kern w:val="0"/>
        </w:rPr>
        <w:t>”Nu poate fi numit consilier de etică funcţionarul public care se află în următoarele situaţii de incompatibilitate:</w:t>
      </w:r>
    </w:p>
    <w:p w14:paraId="07A5BAA2" w14:textId="77777777" w:rsidR="00892468" w:rsidRDefault="00892468" w:rsidP="00892468">
      <w:pPr>
        <w:autoSpaceDE w:val="0"/>
        <w:autoSpaceDN w:val="0"/>
        <w:adjustRightInd w:val="0"/>
        <w:spacing w:after="0" w:line="240" w:lineRule="auto"/>
        <w:rPr>
          <w:rFonts w:ascii="Times New Roman" w:hAnsi="Times New Roman"/>
          <w:i/>
          <w:iCs/>
          <w:noProof w:val="0"/>
          <w:kern w:val="0"/>
        </w:rPr>
      </w:pPr>
      <w:r>
        <w:rPr>
          <w:rFonts w:ascii="Times New Roman" w:hAnsi="Times New Roman"/>
          <w:i/>
          <w:iCs/>
          <w:noProof w:val="0"/>
          <w:kern w:val="0"/>
        </w:rPr>
        <w:t xml:space="preserve">    a) este soţ, rudă sau afin până la gradul al IV-lea inclusiv cu conducătorul autorităţii sau instituţiei publice sau cu înlocuitorul de drept al acestuia;</w:t>
      </w:r>
    </w:p>
    <w:p w14:paraId="7BF57F23" w14:textId="77777777" w:rsidR="00892468" w:rsidRDefault="00892468" w:rsidP="00892468">
      <w:pPr>
        <w:autoSpaceDE w:val="0"/>
        <w:autoSpaceDN w:val="0"/>
        <w:adjustRightInd w:val="0"/>
        <w:spacing w:after="0" w:line="240" w:lineRule="auto"/>
        <w:rPr>
          <w:rFonts w:ascii="Times New Roman" w:hAnsi="Times New Roman"/>
          <w:i/>
          <w:iCs/>
          <w:noProof w:val="0"/>
          <w:kern w:val="0"/>
        </w:rPr>
      </w:pPr>
      <w:r>
        <w:rPr>
          <w:rFonts w:ascii="Times New Roman" w:hAnsi="Times New Roman"/>
          <w:i/>
          <w:iCs/>
          <w:noProof w:val="0"/>
          <w:kern w:val="0"/>
        </w:rPr>
        <w:t xml:space="preserve">    b) are relaţii patrimoniale sau de afaceri cu oricare dintre persoanele prevăzute la lit. a);</w:t>
      </w:r>
    </w:p>
    <w:p w14:paraId="141B5AF4" w14:textId="77777777" w:rsidR="00892468" w:rsidRDefault="00892468" w:rsidP="00892468">
      <w:pPr>
        <w:autoSpaceDE w:val="0"/>
        <w:autoSpaceDN w:val="0"/>
        <w:adjustRightInd w:val="0"/>
        <w:spacing w:after="0" w:line="240" w:lineRule="auto"/>
        <w:rPr>
          <w:rFonts w:ascii="Times New Roman" w:hAnsi="Times New Roman"/>
          <w:i/>
          <w:iCs/>
          <w:noProof w:val="0"/>
          <w:kern w:val="0"/>
        </w:rPr>
      </w:pPr>
      <w:r>
        <w:rPr>
          <w:rFonts w:ascii="Times New Roman" w:hAnsi="Times New Roman"/>
          <w:i/>
          <w:iCs/>
          <w:noProof w:val="0"/>
          <w:kern w:val="0"/>
        </w:rPr>
        <w:t xml:space="preserve">    c) este membru sau secretar în comisia de disciplină constituită în cadrul autorităţii sau instituţiei publice.”</w:t>
      </w:r>
    </w:p>
    <w:p w14:paraId="787CF238" w14:textId="77777777" w:rsidR="00892468" w:rsidRDefault="00892468" w:rsidP="00892468">
      <w:pPr>
        <w:autoSpaceDE w:val="0"/>
        <w:autoSpaceDN w:val="0"/>
        <w:adjustRightInd w:val="0"/>
        <w:spacing w:after="0" w:line="240" w:lineRule="auto"/>
        <w:rPr>
          <w:rFonts w:ascii="Times New Roman" w:hAnsi="Times New Roman"/>
          <w:i/>
          <w:iCs/>
          <w:noProof w:val="0"/>
          <w:kern w:val="0"/>
        </w:rPr>
      </w:pPr>
    </w:p>
    <w:p w14:paraId="6C65354B" w14:textId="77777777" w:rsidR="00892468" w:rsidRDefault="00892468" w:rsidP="00892468">
      <w:pPr>
        <w:autoSpaceDE w:val="0"/>
        <w:autoSpaceDN w:val="0"/>
        <w:adjustRightInd w:val="0"/>
        <w:spacing w:after="0" w:line="240" w:lineRule="auto"/>
        <w:jc w:val="both"/>
        <w:rPr>
          <w:rFonts w:ascii="Times New Roman" w:hAnsi="Times New Roman"/>
          <w:noProof w:val="0"/>
          <w:kern w:val="0"/>
        </w:rPr>
      </w:pPr>
      <w:r>
        <w:rPr>
          <w:rFonts w:ascii="Times New Roman" w:hAnsi="Times New Roman"/>
          <w:b/>
          <w:bCs/>
          <w:noProof w:val="0"/>
          <w:kern w:val="0"/>
        </w:rPr>
        <w:t>Atribuțiile consilierului de etică</w:t>
      </w:r>
      <w:r>
        <w:rPr>
          <w:rFonts w:ascii="Times New Roman" w:hAnsi="Times New Roman"/>
          <w:noProof w:val="0"/>
          <w:kern w:val="0"/>
        </w:rPr>
        <w:t xml:space="preserve"> sunt cele prevăzute la art. 454 di O.U.G. nr. 57/2019, cu modificările și completările ulterioare, respectiv :</w:t>
      </w:r>
    </w:p>
    <w:p w14:paraId="01BA6E45" w14:textId="77777777" w:rsidR="00892468" w:rsidRDefault="00892468" w:rsidP="00892468">
      <w:pPr>
        <w:autoSpaceDE w:val="0"/>
        <w:autoSpaceDN w:val="0"/>
        <w:adjustRightInd w:val="0"/>
        <w:spacing w:after="0" w:line="240" w:lineRule="auto"/>
        <w:rPr>
          <w:rFonts w:ascii="Times New Roman" w:hAnsi="Times New Roman"/>
          <w:noProof w:val="0"/>
          <w:kern w:val="0"/>
        </w:rPr>
      </w:pPr>
    </w:p>
    <w:p w14:paraId="6824EF75"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a) monitorizează modul de aplicare şi respectare a principiilor şi normelor de conduită de către funcţionarii publici din cadrul autorităţii sau instituţiei publice şi întocmeşte rapoarte şi analize cu privire la acestea;</w:t>
      </w:r>
    </w:p>
    <w:p w14:paraId="6C0343A7"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b) desfăşoară activitatea de consiliere etică, pe baza solicitării scrise a funcţionarilor publici sau la iniţiativa sa atunci când funcţionarul public nu i se adresează cu o solicitare, însă din conduita adoptată rezultă nevoia de ameliorare a comportamentului acestuia;</w:t>
      </w:r>
    </w:p>
    <w:p w14:paraId="544760F1"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c) elaborează analize privind cauzele, riscurile şi vulnerabilităţile care se manifestă în activitatea funcţionarilor publici din cadrul autorităţii sau instituţiei publice şi care ar putea determina o încălcare a principiilor şi normelor de conduită, pe care le înaintează conducătorului autorităţii sau instituţiei publice, şi propune măsuri pentru înlăturarea cauzelor, diminuarea riscurilor şi a vulnerabilităţilor;</w:t>
      </w:r>
    </w:p>
    <w:p w14:paraId="515EE061"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d) organizează sesiuni de informare a funcţionarilor publici cu privire la normele de etică, modificări ale cadrului normativ în domeniul eticii şi integrităţii sau care instituie obligaţii pentru autorităţile şi instituţiile publice pentru respectarea drepturilor cetăţenilor în relaţia cu administraţia publică sau cu autoritatea sau instituţia publică respectivă;</w:t>
      </w:r>
    </w:p>
    <w:p w14:paraId="3FD2D97B"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e) semnalează practici sau proceduri instituţionale care ar putea conduce la încălcarea principiilor şi normelor de conduită în activitatea funcţionarilor publici;</w:t>
      </w:r>
    </w:p>
    <w:p w14:paraId="16EE2146" w14:textId="77777777" w:rsidR="00892468" w:rsidRDefault="00892468" w:rsidP="00892468">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f) analizează sesizările şi reclamaţiile formulate de cetăţeni şi de ceilalţi beneficiari ai activităţii autorităţii sau instituţiei publice cu privire la comportamentul personalului care asigură relaţia directă cu cetăţenii şi formulează recomandări cu caracter general, fără a interveni în activitatea comisiilor de disciplină;</w:t>
      </w:r>
    </w:p>
    <w:p w14:paraId="5150579E" w14:textId="12DF1393" w:rsidR="00892468" w:rsidRDefault="00892468" w:rsidP="00AA77EA">
      <w:pPr>
        <w:autoSpaceDE w:val="0"/>
        <w:autoSpaceDN w:val="0"/>
        <w:adjustRightInd w:val="0"/>
        <w:spacing w:after="0" w:line="240" w:lineRule="auto"/>
        <w:jc w:val="both"/>
        <w:rPr>
          <w:rFonts w:ascii="Times New Roman" w:hAnsi="Times New Roman"/>
          <w:i/>
          <w:iCs/>
          <w:noProof w:val="0"/>
          <w:kern w:val="0"/>
        </w:rPr>
      </w:pPr>
      <w:r>
        <w:rPr>
          <w:rFonts w:ascii="Times New Roman" w:hAnsi="Times New Roman"/>
          <w:i/>
          <w:iCs/>
          <w:noProof w:val="0"/>
          <w:kern w:val="0"/>
        </w:rPr>
        <w:t xml:space="preserve">    g) poate adresa în mod direct întrebări sau aplica chestionare cetăţenilor şi beneficiarilor direcţi ai activităţii autorităţii sau instituţiei publice cu privire la comportamentul personalului care asigură relaţia cu publicul, precum şi cu privire la opinia acestora despre calitatea serviciilor oferite de autoritatea sau instituţia publică respectivă.</w:t>
      </w:r>
    </w:p>
    <w:p w14:paraId="50DC60A5" w14:textId="77777777" w:rsidR="00AA77EA" w:rsidRPr="00AA77EA" w:rsidRDefault="00AA77EA" w:rsidP="00AA77EA">
      <w:pPr>
        <w:autoSpaceDE w:val="0"/>
        <w:autoSpaceDN w:val="0"/>
        <w:adjustRightInd w:val="0"/>
        <w:spacing w:after="0" w:line="240" w:lineRule="auto"/>
        <w:jc w:val="both"/>
        <w:rPr>
          <w:rFonts w:ascii="Times New Roman" w:hAnsi="Times New Roman"/>
          <w:i/>
          <w:iCs/>
          <w:noProof w:val="0"/>
          <w:kern w:val="0"/>
        </w:rPr>
      </w:pPr>
    </w:p>
    <w:p w14:paraId="123E295C" w14:textId="77777777" w:rsidR="00892468" w:rsidRDefault="00892468" w:rsidP="00892468">
      <w:pPr>
        <w:rPr>
          <w:rFonts w:ascii="Times New Roman" w:hAnsi="Times New Roman"/>
        </w:rPr>
      </w:pPr>
      <w:r>
        <w:rPr>
          <w:rFonts w:ascii="Times New Roman" w:hAnsi="Times New Roman"/>
        </w:rPr>
        <w:t>Atribuțiile mai sus menționate vor fi cuprinse în fișa de post a funcționarului public desemnat ca și consilier de etică și vor reprezenta 10% din totalul atribuțiilor prevăzute în fișa postului al acestuia.</w:t>
      </w:r>
    </w:p>
    <w:p w14:paraId="75C5638B" w14:textId="5B599C83" w:rsidR="00892468" w:rsidRDefault="00892468" w:rsidP="00892468">
      <w:pPr>
        <w:jc w:val="both"/>
        <w:rPr>
          <w:rFonts w:ascii="Times New Roman" w:hAnsi="Times New Roman"/>
        </w:rPr>
      </w:pPr>
      <w:r>
        <w:rPr>
          <w:rFonts w:ascii="Times New Roman" w:hAnsi="Times New Roman"/>
        </w:rPr>
        <w:t>Relații suplimentare se pot obține la numărul de telefon : 0251.431.806, persoană de contact : Ștefănescu Roxana</w:t>
      </w:r>
      <w:r w:rsidR="00AA77EA">
        <w:rPr>
          <w:rFonts w:ascii="Times New Roman" w:hAnsi="Times New Roman"/>
        </w:rPr>
        <w:t>-Laura</w:t>
      </w:r>
      <w:r>
        <w:rPr>
          <w:rFonts w:ascii="Times New Roman" w:hAnsi="Times New Roman"/>
        </w:rPr>
        <w:t>, consilier superior-Compartiment Contabilitate-Salarii- Resurse umane.</w:t>
      </w:r>
    </w:p>
    <w:p w14:paraId="3088C362" w14:textId="77777777" w:rsidR="00892468" w:rsidRDefault="00892468" w:rsidP="00B33B51">
      <w:pPr>
        <w:spacing w:after="0" w:line="240" w:lineRule="auto"/>
        <w:ind w:left="3600"/>
        <w:contextualSpacing/>
        <w:rPr>
          <w:rFonts w:ascii="Times New Roman" w:hAnsi="Times New Roman"/>
        </w:rPr>
      </w:pPr>
      <w:r>
        <w:rPr>
          <w:rFonts w:ascii="Times New Roman" w:hAnsi="Times New Roman"/>
          <w:sz w:val="24"/>
          <w:szCs w:val="24"/>
        </w:rPr>
        <w:t xml:space="preserve">          </w:t>
      </w:r>
      <w:r>
        <w:rPr>
          <w:rFonts w:ascii="Times New Roman" w:hAnsi="Times New Roman"/>
        </w:rPr>
        <w:t>Director executiv,</w:t>
      </w:r>
    </w:p>
    <w:p w14:paraId="09BC520F" w14:textId="222DA684" w:rsidR="00892468" w:rsidRDefault="00AA77EA" w:rsidP="00B33B51">
      <w:pPr>
        <w:spacing w:after="0" w:line="240" w:lineRule="auto"/>
        <w:ind w:left="3600" w:firstLine="720"/>
        <w:contextualSpacing/>
        <w:rPr>
          <w:rFonts w:ascii="Times New Roman" w:hAnsi="Times New Roman"/>
        </w:rPr>
      </w:pPr>
      <w:r>
        <w:rPr>
          <w:rFonts w:ascii="Times New Roman" w:hAnsi="Times New Roman"/>
        </w:rPr>
        <w:t>Iulia-</w:t>
      </w:r>
      <w:r w:rsidR="00892468">
        <w:rPr>
          <w:rFonts w:ascii="Times New Roman" w:hAnsi="Times New Roman"/>
        </w:rPr>
        <w:t>Alina Ionescu</w:t>
      </w:r>
    </w:p>
    <w:p w14:paraId="18A4B98E" w14:textId="77777777" w:rsidR="00892468" w:rsidRDefault="00892468" w:rsidP="00B33B51">
      <w:pPr>
        <w:spacing w:after="0" w:line="240" w:lineRule="auto"/>
        <w:ind w:left="3600" w:firstLine="720"/>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Întocmit,</w:t>
      </w:r>
    </w:p>
    <w:p w14:paraId="026F4798" w14:textId="77777777" w:rsidR="00892468" w:rsidRDefault="00892468" w:rsidP="00B33B51">
      <w:pPr>
        <w:pStyle w:val="Default"/>
        <w:contextualSpacing/>
        <w:jc w:val="both"/>
        <w:rPr>
          <w:color w:val="222222"/>
          <w:sz w:val="22"/>
          <w:szCs w:val="22"/>
          <w:shd w:val="clear" w:color="auto" w:fill="FFFFFF"/>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Compartiment</w:t>
      </w:r>
      <w:proofErr w:type="spellEnd"/>
      <w:r>
        <w:rPr>
          <w:sz w:val="22"/>
          <w:szCs w:val="22"/>
        </w:rPr>
        <w:t xml:space="preserve"> </w:t>
      </w:r>
      <w:proofErr w:type="spellStart"/>
      <w:r>
        <w:rPr>
          <w:color w:val="222222"/>
          <w:sz w:val="22"/>
          <w:szCs w:val="22"/>
          <w:shd w:val="clear" w:color="auto" w:fill="FFFFFF"/>
        </w:rPr>
        <w:t>Contabilitate-Salarii-Resurse</w:t>
      </w:r>
      <w:proofErr w:type="spellEnd"/>
      <w:r>
        <w:rPr>
          <w:color w:val="222222"/>
          <w:sz w:val="22"/>
          <w:szCs w:val="22"/>
          <w:shd w:val="clear" w:color="auto" w:fill="FFFFFF"/>
        </w:rPr>
        <w:t xml:space="preserve"> </w:t>
      </w:r>
      <w:proofErr w:type="spellStart"/>
      <w:r>
        <w:rPr>
          <w:color w:val="222222"/>
          <w:sz w:val="22"/>
          <w:szCs w:val="22"/>
          <w:shd w:val="clear" w:color="auto" w:fill="FFFFFF"/>
        </w:rPr>
        <w:t>Umane</w:t>
      </w:r>
      <w:proofErr w:type="spellEnd"/>
      <w:r>
        <w:rPr>
          <w:color w:val="222222"/>
          <w:sz w:val="22"/>
          <w:szCs w:val="22"/>
          <w:shd w:val="clear" w:color="auto" w:fill="FFFFFF"/>
        </w:rPr>
        <w:t>.</w:t>
      </w:r>
    </w:p>
    <w:p w14:paraId="021A3EE1" w14:textId="26B99484" w:rsidR="00892468" w:rsidRDefault="00892468" w:rsidP="00B33B51">
      <w:pPr>
        <w:spacing w:after="0" w:line="240" w:lineRule="auto"/>
        <w:contextualSpacing/>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Consilier superior, Roxana</w:t>
      </w:r>
      <w:r w:rsidR="00AA77EA">
        <w:rPr>
          <w:rFonts w:ascii="Times New Roman" w:hAnsi="Times New Roman"/>
        </w:rPr>
        <w:t>-Laura</w:t>
      </w:r>
      <w:r>
        <w:rPr>
          <w:rFonts w:ascii="Times New Roman" w:hAnsi="Times New Roman"/>
        </w:rPr>
        <w:t xml:space="preserve"> Ștefănescu</w:t>
      </w:r>
    </w:p>
    <w:p w14:paraId="2BEAFFF2" w14:textId="77777777" w:rsidR="00816DDB" w:rsidRDefault="00816DDB" w:rsidP="00892468">
      <w:pPr>
        <w:rPr>
          <w:rFonts w:ascii="Times New Roman" w:hAnsi="Times New Roman"/>
        </w:rPr>
      </w:pPr>
    </w:p>
    <w:p w14:paraId="6EA0483E" w14:textId="60203588" w:rsidR="004473B8" w:rsidRPr="00816DDB" w:rsidRDefault="00892468" w:rsidP="00816DDB">
      <w:pPr>
        <w:rPr>
          <w:rFonts w:ascii="Times New Roman" w:hAnsi="Times New Roman"/>
        </w:rPr>
      </w:pPr>
      <w:r>
        <w:rPr>
          <w:rFonts w:ascii="Times New Roman" w:hAnsi="Times New Roman"/>
        </w:rPr>
        <w:t xml:space="preserve">Anunț afișat astăzi, </w:t>
      </w:r>
      <w:r w:rsidR="00816DDB">
        <w:rPr>
          <w:rFonts w:ascii="Times New Roman" w:hAnsi="Times New Roman"/>
        </w:rPr>
        <w:t>22</w:t>
      </w:r>
      <w:r>
        <w:rPr>
          <w:rFonts w:ascii="Times New Roman" w:hAnsi="Times New Roman"/>
        </w:rPr>
        <w:t>.1</w:t>
      </w:r>
      <w:r w:rsidR="00816DDB">
        <w:rPr>
          <w:rFonts w:ascii="Times New Roman" w:hAnsi="Times New Roman"/>
        </w:rPr>
        <w:t>0</w:t>
      </w:r>
      <w:r>
        <w:rPr>
          <w:rFonts w:ascii="Times New Roman" w:hAnsi="Times New Roman"/>
        </w:rPr>
        <w:t>.202</w:t>
      </w:r>
      <w:r w:rsidR="00816DDB">
        <w:rPr>
          <w:rFonts w:ascii="Times New Roman" w:hAnsi="Times New Roman"/>
        </w:rPr>
        <w:t>5</w:t>
      </w:r>
      <w:r>
        <w:rPr>
          <w:rFonts w:ascii="Times New Roman" w:hAnsi="Times New Roman"/>
        </w:rPr>
        <w:t>, orele 1</w:t>
      </w:r>
      <w:r w:rsidR="00816DDB">
        <w:rPr>
          <w:rFonts w:ascii="Times New Roman" w:hAnsi="Times New Roman"/>
        </w:rPr>
        <w:t>4.0</w:t>
      </w:r>
      <w:r>
        <w:rPr>
          <w:rFonts w:ascii="Times New Roman" w:hAnsi="Times New Roman"/>
        </w:rPr>
        <w:t>0, la sediul D.J.S.</w:t>
      </w:r>
      <w:r w:rsidR="00816DDB">
        <w:rPr>
          <w:rFonts w:ascii="Times New Roman" w:hAnsi="Times New Roman"/>
        </w:rPr>
        <w:t>T.</w:t>
      </w:r>
      <w:r>
        <w:rPr>
          <w:rFonts w:ascii="Times New Roman" w:hAnsi="Times New Roman"/>
        </w:rPr>
        <w:t xml:space="preserve"> Dolj din Craiova, Str. Gh. Doja, nr.2, și pe pagina de internet a instituției</w:t>
      </w:r>
    </w:p>
    <w:sectPr w:rsidR="004473B8" w:rsidRPr="00816DDB" w:rsidSect="00892468">
      <w:footerReference w:type="default" r:id="rId10"/>
      <w:pgSz w:w="11907" w:h="16840" w:code="9"/>
      <w:pgMar w:top="426" w:right="850" w:bottom="10" w:left="851"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828FA" w14:textId="77777777" w:rsidR="00FC4858" w:rsidRDefault="00FC4858" w:rsidP="00EB25DE">
      <w:pPr>
        <w:spacing w:after="0" w:line="240" w:lineRule="auto"/>
      </w:pPr>
      <w:r>
        <w:separator/>
      </w:r>
    </w:p>
  </w:endnote>
  <w:endnote w:type="continuationSeparator" w:id="0">
    <w:p w14:paraId="50A6E7BA" w14:textId="77777777" w:rsidR="00FC4858" w:rsidRDefault="00FC4858" w:rsidP="00E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jan Pro">
    <w:altName w:val="Georg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53D1" w14:textId="77777777" w:rsidR="00EB25DE" w:rsidRPr="00954FD8" w:rsidRDefault="00EB25DE" w:rsidP="00223DE1">
    <w:pPr>
      <w:pStyle w:val="Footer"/>
      <w:tabs>
        <w:tab w:val="clear" w:pos="4680"/>
      </w:tabs>
      <w:rPr>
        <w:rFonts w:ascii="Trebuchet MS" w:hAnsi="Trebuchet MS"/>
        <w:sz w:val="14"/>
        <w:szCs w:val="16"/>
      </w:rPr>
    </w:pPr>
    <w:r w:rsidRPr="00954FD8">
      <w:rPr>
        <w:rFonts w:ascii="Trebuchet MS" w:hAnsi="Trebuchet MS"/>
        <w:sz w:val="14"/>
        <w:szCs w:val="16"/>
      </w:rPr>
      <w:t>Str. Gheorghe Doja, Nr.2, Craiova, Dolj</w:t>
    </w:r>
  </w:p>
  <w:p w14:paraId="3B6665B9" w14:textId="77777777" w:rsidR="00EB25DE" w:rsidRPr="00954FD8" w:rsidRDefault="00EB25DE" w:rsidP="00EB25DE">
    <w:pPr>
      <w:pStyle w:val="Footer"/>
      <w:rPr>
        <w:rFonts w:ascii="Trebuchet MS" w:hAnsi="Trebuchet MS"/>
        <w:sz w:val="14"/>
        <w:szCs w:val="16"/>
      </w:rPr>
    </w:pPr>
    <w:r w:rsidRPr="00954FD8">
      <w:rPr>
        <w:rFonts w:ascii="Trebuchet MS" w:hAnsi="Trebuchet MS"/>
        <w:sz w:val="14"/>
        <w:szCs w:val="16"/>
      </w:rPr>
      <w:t>Tel./Fax : 0251-431806</w:t>
    </w:r>
  </w:p>
  <w:p w14:paraId="62593A27" w14:textId="5D8D9E31" w:rsidR="00EB25DE" w:rsidRPr="00954FD8" w:rsidRDefault="00EB25DE" w:rsidP="00EB25DE">
    <w:pPr>
      <w:pStyle w:val="Footer"/>
      <w:rPr>
        <w:rFonts w:ascii="Trebuchet MS" w:hAnsi="Trebuchet MS"/>
        <w:b/>
        <w:sz w:val="14"/>
        <w:szCs w:val="16"/>
      </w:rPr>
    </w:pPr>
    <w:r w:rsidRPr="00954FD8">
      <w:rPr>
        <w:rFonts w:ascii="Trebuchet MS" w:hAnsi="Trebuchet MS"/>
        <w:b/>
        <w:sz w:val="14"/>
        <w:szCs w:val="16"/>
      </w:rPr>
      <w:t>www.</w:t>
    </w:r>
    <w:r w:rsidR="000F373D">
      <w:rPr>
        <w:rFonts w:ascii="Trebuchet MS" w:hAnsi="Trebuchet MS"/>
        <w:b/>
        <w:sz w:val="14"/>
        <w:szCs w:val="16"/>
      </w:rPr>
      <w:t>sportdolj.ro</w:t>
    </w:r>
  </w:p>
  <w:p w14:paraId="1418E31B" w14:textId="6EAFA095" w:rsidR="00EB25DE" w:rsidRPr="00954FD8" w:rsidRDefault="000F373D" w:rsidP="00EB25DE">
    <w:pPr>
      <w:pStyle w:val="Footer"/>
      <w:rPr>
        <w:rFonts w:ascii="Trebuchet MS" w:hAnsi="Trebuchet MS"/>
        <w:b/>
        <w:sz w:val="14"/>
        <w:szCs w:val="16"/>
      </w:rPr>
    </w:pPr>
    <w:r>
      <w:rPr>
        <w:rFonts w:ascii="Trebuchet MS" w:hAnsi="Trebuchet MS"/>
        <w:b/>
        <w:sz w:val="14"/>
        <w:szCs w:val="16"/>
      </w:rPr>
      <w:t>emai: djs.dolj@sport.gov.ro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38318" w14:textId="77777777" w:rsidR="00FC4858" w:rsidRDefault="00FC4858" w:rsidP="00EB25DE">
      <w:pPr>
        <w:spacing w:after="0" w:line="240" w:lineRule="auto"/>
      </w:pPr>
      <w:r>
        <w:separator/>
      </w:r>
    </w:p>
  </w:footnote>
  <w:footnote w:type="continuationSeparator" w:id="0">
    <w:p w14:paraId="54F19415" w14:textId="77777777" w:rsidR="00FC4858" w:rsidRDefault="00FC4858" w:rsidP="00EB2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40B49"/>
    <w:multiLevelType w:val="multilevel"/>
    <w:tmpl w:val="472CCF8E"/>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267C2477"/>
    <w:multiLevelType w:val="hybridMultilevel"/>
    <w:tmpl w:val="3738E972"/>
    <w:lvl w:ilvl="0" w:tplc="4D4851D8">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DB6F96"/>
    <w:multiLevelType w:val="multilevel"/>
    <w:tmpl w:val="50D4550C"/>
    <w:lvl w:ilvl="0">
      <w:start w:val="1"/>
      <w:numFmt w:val="lowerLetter"/>
      <w:lvlText w:val="%1)"/>
      <w:lvlJc w:val="left"/>
      <w:pPr>
        <w:ind w:left="720" w:hanging="360"/>
      </w:pPr>
      <w:rPr>
        <w:b w:val="0"/>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F7F19AC"/>
    <w:multiLevelType w:val="hybridMultilevel"/>
    <w:tmpl w:val="D0366682"/>
    <w:lvl w:ilvl="0" w:tplc="6490717A">
      <w:start w:val="5"/>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C3841"/>
    <w:multiLevelType w:val="hybridMultilevel"/>
    <w:tmpl w:val="484A9FC4"/>
    <w:lvl w:ilvl="0" w:tplc="45D2013A">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514991"/>
    <w:multiLevelType w:val="hybridMultilevel"/>
    <w:tmpl w:val="D592C290"/>
    <w:lvl w:ilvl="0" w:tplc="4F2A72A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75549CE"/>
    <w:multiLevelType w:val="hybridMultilevel"/>
    <w:tmpl w:val="D2A24FB6"/>
    <w:lvl w:ilvl="0" w:tplc="23B88B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976C1C"/>
    <w:multiLevelType w:val="hybridMultilevel"/>
    <w:tmpl w:val="F42CF8DE"/>
    <w:lvl w:ilvl="0" w:tplc="CD4A1200">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5115C2"/>
    <w:multiLevelType w:val="hybridMultilevel"/>
    <w:tmpl w:val="AC3054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9" w15:restartNumberingAfterBreak="0">
    <w:nsid w:val="5DB2506F"/>
    <w:multiLevelType w:val="hybridMultilevel"/>
    <w:tmpl w:val="9A4E0A5E"/>
    <w:lvl w:ilvl="0" w:tplc="BB588FF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0372ED"/>
    <w:multiLevelType w:val="hybridMultilevel"/>
    <w:tmpl w:val="A43287DC"/>
    <w:lvl w:ilvl="0" w:tplc="4DB8FF3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496DCF"/>
    <w:multiLevelType w:val="hybridMultilevel"/>
    <w:tmpl w:val="10FAA090"/>
    <w:lvl w:ilvl="0" w:tplc="09AE9A3A">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F20CBA"/>
    <w:multiLevelType w:val="hybridMultilevel"/>
    <w:tmpl w:val="E832834E"/>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3" w15:restartNumberingAfterBreak="0">
    <w:nsid w:val="691C1A34"/>
    <w:multiLevelType w:val="hybridMultilevel"/>
    <w:tmpl w:val="931AB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FB6B7F"/>
    <w:multiLevelType w:val="hybridMultilevel"/>
    <w:tmpl w:val="ED1CFADA"/>
    <w:lvl w:ilvl="0" w:tplc="7E4001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650695"/>
    <w:multiLevelType w:val="multilevel"/>
    <w:tmpl w:val="6226DE38"/>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A16896"/>
    <w:multiLevelType w:val="hybridMultilevel"/>
    <w:tmpl w:val="CA1C2B6A"/>
    <w:lvl w:ilvl="0" w:tplc="E68E778C">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A4C7B94"/>
    <w:multiLevelType w:val="multilevel"/>
    <w:tmpl w:val="F7E4908C"/>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FF0000"/>
      </w:rPr>
    </w:lvl>
    <w:lvl w:ilvl="3">
      <w:start w:val="1"/>
      <w:numFmt w:val="decimal"/>
      <w:lvlText w:val="%1.%2.%3.%4."/>
      <w:lvlJc w:val="left"/>
      <w:pPr>
        <w:ind w:left="720" w:hanging="720"/>
      </w:pPr>
      <w:rPr>
        <w:rFonts w:hint="default"/>
        <w:b w:val="0"/>
        <w:color w:val="FF0000"/>
      </w:rPr>
    </w:lvl>
    <w:lvl w:ilvl="4">
      <w:start w:val="1"/>
      <w:numFmt w:val="decimal"/>
      <w:lvlText w:val="%1.%2.%3.%4.%5."/>
      <w:lvlJc w:val="left"/>
      <w:pPr>
        <w:ind w:left="1080" w:hanging="1080"/>
      </w:pPr>
      <w:rPr>
        <w:rFonts w:hint="default"/>
        <w:b w:val="0"/>
        <w:color w:val="FF0000"/>
      </w:rPr>
    </w:lvl>
    <w:lvl w:ilvl="5">
      <w:start w:val="1"/>
      <w:numFmt w:val="decimal"/>
      <w:lvlText w:val="%1.%2.%3.%4.%5.%6."/>
      <w:lvlJc w:val="left"/>
      <w:pPr>
        <w:ind w:left="1080" w:hanging="1080"/>
      </w:pPr>
      <w:rPr>
        <w:rFonts w:hint="default"/>
        <w:b w:val="0"/>
        <w:color w:val="FF0000"/>
      </w:rPr>
    </w:lvl>
    <w:lvl w:ilvl="6">
      <w:start w:val="1"/>
      <w:numFmt w:val="decimal"/>
      <w:lvlText w:val="%1.%2.%3.%4.%5.%6.%7."/>
      <w:lvlJc w:val="left"/>
      <w:pPr>
        <w:ind w:left="1440" w:hanging="1440"/>
      </w:pPr>
      <w:rPr>
        <w:rFonts w:hint="default"/>
        <w:b w:val="0"/>
        <w:color w:val="FF0000"/>
      </w:rPr>
    </w:lvl>
    <w:lvl w:ilvl="7">
      <w:start w:val="1"/>
      <w:numFmt w:val="decimal"/>
      <w:lvlText w:val="%1.%2.%3.%4.%5.%6.%7.%8."/>
      <w:lvlJc w:val="left"/>
      <w:pPr>
        <w:ind w:left="1440" w:hanging="1440"/>
      </w:pPr>
      <w:rPr>
        <w:rFonts w:hint="default"/>
        <w:b w:val="0"/>
        <w:color w:val="FF0000"/>
      </w:rPr>
    </w:lvl>
    <w:lvl w:ilvl="8">
      <w:start w:val="1"/>
      <w:numFmt w:val="decimal"/>
      <w:lvlText w:val="%1.%2.%3.%4.%5.%6.%7.%8.%9."/>
      <w:lvlJc w:val="left"/>
      <w:pPr>
        <w:ind w:left="1800" w:hanging="1800"/>
      </w:pPr>
      <w:rPr>
        <w:rFonts w:hint="default"/>
        <w:b w:val="0"/>
        <w:color w:val="FF0000"/>
      </w:rPr>
    </w:lvl>
  </w:abstractNum>
  <w:num w:numId="1" w16cid:durableId="1512531456">
    <w:abstractNumId w:val="14"/>
  </w:num>
  <w:num w:numId="2" w16cid:durableId="1735816891">
    <w:abstractNumId w:val="11"/>
  </w:num>
  <w:num w:numId="3" w16cid:durableId="103504349">
    <w:abstractNumId w:val="13"/>
  </w:num>
  <w:num w:numId="4" w16cid:durableId="1048341441">
    <w:abstractNumId w:val="4"/>
  </w:num>
  <w:num w:numId="5" w16cid:durableId="260457059">
    <w:abstractNumId w:val="6"/>
  </w:num>
  <w:num w:numId="6" w16cid:durableId="1102534286">
    <w:abstractNumId w:val="12"/>
  </w:num>
  <w:num w:numId="7" w16cid:durableId="1821145078">
    <w:abstractNumId w:val="8"/>
  </w:num>
  <w:num w:numId="8" w16cid:durableId="75245644">
    <w:abstractNumId w:val="5"/>
  </w:num>
  <w:num w:numId="9" w16cid:durableId="915625463">
    <w:abstractNumId w:val="10"/>
  </w:num>
  <w:num w:numId="10" w16cid:durableId="1253007876">
    <w:abstractNumId w:val="0"/>
  </w:num>
  <w:num w:numId="11" w16cid:durableId="400490970">
    <w:abstractNumId w:val="2"/>
  </w:num>
  <w:num w:numId="12" w16cid:durableId="2012173630">
    <w:abstractNumId w:val="7"/>
  </w:num>
  <w:num w:numId="13" w16cid:durableId="2076124076">
    <w:abstractNumId w:val="1"/>
  </w:num>
  <w:num w:numId="14" w16cid:durableId="1372070690">
    <w:abstractNumId w:val="15"/>
  </w:num>
  <w:num w:numId="15" w16cid:durableId="1262757852">
    <w:abstractNumId w:val="17"/>
  </w:num>
  <w:num w:numId="16" w16cid:durableId="1779636546">
    <w:abstractNumId w:val="9"/>
  </w:num>
  <w:num w:numId="17" w16cid:durableId="1171681912">
    <w:abstractNumId w:val="3"/>
  </w:num>
  <w:num w:numId="18" w16cid:durableId="169530640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FE3"/>
    <w:rsid w:val="00001EF5"/>
    <w:rsid w:val="00007562"/>
    <w:rsid w:val="0001297D"/>
    <w:rsid w:val="00013503"/>
    <w:rsid w:val="0002589D"/>
    <w:rsid w:val="00041339"/>
    <w:rsid w:val="0004362E"/>
    <w:rsid w:val="0004363C"/>
    <w:rsid w:val="00056851"/>
    <w:rsid w:val="00061DB5"/>
    <w:rsid w:val="00065140"/>
    <w:rsid w:val="00067A31"/>
    <w:rsid w:val="0007591C"/>
    <w:rsid w:val="00094AF6"/>
    <w:rsid w:val="000951B4"/>
    <w:rsid w:val="00096C0B"/>
    <w:rsid w:val="000A06E7"/>
    <w:rsid w:val="000A0918"/>
    <w:rsid w:val="000B40A6"/>
    <w:rsid w:val="000D5159"/>
    <w:rsid w:val="000D5293"/>
    <w:rsid w:val="000F1089"/>
    <w:rsid w:val="000F1194"/>
    <w:rsid w:val="000F1E90"/>
    <w:rsid w:val="000F2A93"/>
    <w:rsid w:val="000F3365"/>
    <w:rsid w:val="000F373D"/>
    <w:rsid w:val="000F4183"/>
    <w:rsid w:val="00100A57"/>
    <w:rsid w:val="00100AC2"/>
    <w:rsid w:val="00121118"/>
    <w:rsid w:val="00121D36"/>
    <w:rsid w:val="00126A0A"/>
    <w:rsid w:val="00131708"/>
    <w:rsid w:val="001344FF"/>
    <w:rsid w:val="00157C7C"/>
    <w:rsid w:val="00162B67"/>
    <w:rsid w:val="001736A6"/>
    <w:rsid w:val="00196052"/>
    <w:rsid w:val="001B2F2D"/>
    <w:rsid w:val="001B641C"/>
    <w:rsid w:val="001C21D0"/>
    <w:rsid w:val="001C6858"/>
    <w:rsid w:val="001D4C88"/>
    <w:rsid w:val="001D5897"/>
    <w:rsid w:val="002049C6"/>
    <w:rsid w:val="00212269"/>
    <w:rsid w:val="00223DE1"/>
    <w:rsid w:val="00234812"/>
    <w:rsid w:val="00253E1E"/>
    <w:rsid w:val="00264781"/>
    <w:rsid w:val="002652C9"/>
    <w:rsid w:val="00265B18"/>
    <w:rsid w:val="00265E44"/>
    <w:rsid w:val="00272805"/>
    <w:rsid w:val="00276C32"/>
    <w:rsid w:val="00284850"/>
    <w:rsid w:val="002B32CE"/>
    <w:rsid w:val="002B45B0"/>
    <w:rsid w:val="002B73B9"/>
    <w:rsid w:val="002C4FAC"/>
    <w:rsid w:val="002E43FC"/>
    <w:rsid w:val="002E5982"/>
    <w:rsid w:val="002E7A9E"/>
    <w:rsid w:val="002F4802"/>
    <w:rsid w:val="002F5760"/>
    <w:rsid w:val="00302D4F"/>
    <w:rsid w:val="003046B4"/>
    <w:rsid w:val="003148B6"/>
    <w:rsid w:val="00324EE3"/>
    <w:rsid w:val="00337EDC"/>
    <w:rsid w:val="00344668"/>
    <w:rsid w:val="003449FE"/>
    <w:rsid w:val="0035332A"/>
    <w:rsid w:val="00353BC2"/>
    <w:rsid w:val="00380207"/>
    <w:rsid w:val="0038089D"/>
    <w:rsid w:val="00393E81"/>
    <w:rsid w:val="003B0E52"/>
    <w:rsid w:val="003E40C4"/>
    <w:rsid w:val="003E5ED1"/>
    <w:rsid w:val="003E7944"/>
    <w:rsid w:val="003F0117"/>
    <w:rsid w:val="003F1BA0"/>
    <w:rsid w:val="004004B2"/>
    <w:rsid w:val="00404F2F"/>
    <w:rsid w:val="0040711E"/>
    <w:rsid w:val="00407B13"/>
    <w:rsid w:val="00412FEA"/>
    <w:rsid w:val="004473B8"/>
    <w:rsid w:val="00450B88"/>
    <w:rsid w:val="00461033"/>
    <w:rsid w:val="00492775"/>
    <w:rsid w:val="00496DA4"/>
    <w:rsid w:val="004A27A0"/>
    <w:rsid w:val="004B35C8"/>
    <w:rsid w:val="004B4AD5"/>
    <w:rsid w:val="004C0B28"/>
    <w:rsid w:val="004C0B5C"/>
    <w:rsid w:val="004D37A1"/>
    <w:rsid w:val="004E517C"/>
    <w:rsid w:val="00504C93"/>
    <w:rsid w:val="005077CD"/>
    <w:rsid w:val="00513299"/>
    <w:rsid w:val="00514BFA"/>
    <w:rsid w:val="00516B92"/>
    <w:rsid w:val="005219FE"/>
    <w:rsid w:val="005333E9"/>
    <w:rsid w:val="005538D8"/>
    <w:rsid w:val="00560A3F"/>
    <w:rsid w:val="00564752"/>
    <w:rsid w:val="00567EAE"/>
    <w:rsid w:val="0057322C"/>
    <w:rsid w:val="00575CD7"/>
    <w:rsid w:val="00576FBA"/>
    <w:rsid w:val="00577A25"/>
    <w:rsid w:val="00580A0A"/>
    <w:rsid w:val="00586E19"/>
    <w:rsid w:val="0059078B"/>
    <w:rsid w:val="00591235"/>
    <w:rsid w:val="005B2652"/>
    <w:rsid w:val="005B7CF9"/>
    <w:rsid w:val="005C12D6"/>
    <w:rsid w:val="005C4B31"/>
    <w:rsid w:val="005D12AA"/>
    <w:rsid w:val="005D5AE0"/>
    <w:rsid w:val="005E043F"/>
    <w:rsid w:val="005E0D3C"/>
    <w:rsid w:val="005E2511"/>
    <w:rsid w:val="005E72E2"/>
    <w:rsid w:val="005F69B3"/>
    <w:rsid w:val="00606791"/>
    <w:rsid w:val="00607E73"/>
    <w:rsid w:val="00616EEE"/>
    <w:rsid w:val="006215F3"/>
    <w:rsid w:val="0062286F"/>
    <w:rsid w:val="006349F7"/>
    <w:rsid w:val="00636733"/>
    <w:rsid w:val="00651A00"/>
    <w:rsid w:val="00651C03"/>
    <w:rsid w:val="006532ED"/>
    <w:rsid w:val="00654911"/>
    <w:rsid w:val="006627DF"/>
    <w:rsid w:val="00663019"/>
    <w:rsid w:val="00666929"/>
    <w:rsid w:val="00672F2B"/>
    <w:rsid w:val="006740D0"/>
    <w:rsid w:val="00675FE3"/>
    <w:rsid w:val="00680084"/>
    <w:rsid w:val="006824B6"/>
    <w:rsid w:val="0069155A"/>
    <w:rsid w:val="006A208B"/>
    <w:rsid w:val="006A57D4"/>
    <w:rsid w:val="006A715E"/>
    <w:rsid w:val="006B6CFC"/>
    <w:rsid w:val="006C445D"/>
    <w:rsid w:val="006D1F9B"/>
    <w:rsid w:val="006D63A4"/>
    <w:rsid w:val="006E10B6"/>
    <w:rsid w:val="006E59A7"/>
    <w:rsid w:val="006F0860"/>
    <w:rsid w:val="006F52AD"/>
    <w:rsid w:val="0070487C"/>
    <w:rsid w:val="00712709"/>
    <w:rsid w:val="00715090"/>
    <w:rsid w:val="00733738"/>
    <w:rsid w:val="00733958"/>
    <w:rsid w:val="00734DCC"/>
    <w:rsid w:val="00736BB9"/>
    <w:rsid w:val="0074691F"/>
    <w:rsid w:val="007637FA"/>
    <w:rsid w:val="00765F5C"/>
    <w:rsid w:val="00766875"/>
    <w:rsid w:val="007778CD"/>
    <w:rsid w:val="00782CFE"/>
    <w:rsid w:val="007916DA"/>
    <w:rsid w:val="00796AC8"/>
    <w:rsid w:val="0079776B"/>
    <w:rsid w:val="007A1D87"/>
    <w:rsid w:val="007B09DC"/>
    <w:rsid w:val="007C663A"/>
    <w:rsid w:val="007E2C2B"/>
    <w:rsid w:val="007E4302"/>
    <w:rsid w:val="007E5091"/>
    <w:rsid w:val="0080361C"/>
    <w:rsid w:val="00806476"/>
    <w:rsid w:val="00811035"/>
    <w:rsid w:val="00816DDB"/>
    <w:rsid w:val="00823DDB"/>
    <w:rsid w:val="0082581D"/>
    <w:rsid w:val="008336ED"/>
    <w:rsid w:val="0083696F"/>
    <w:rsid w:val="00845A2B"/>
    <w:rsid w:val="00846539"/>
    <w:rsid w:val="0085027B"/>
    <w:rsid w:val="00856591"/>
    <w:rsid w:val="00863D52"/>
    <w:rsid w:val="00876B75"/>
    <w:rsid w:val="00876C3D"/>
    <w:rsid w:val="00892386"/>
    <w:rsid w:val="00892468"/>
    <w:rsid w:val="00893BB7"/>
    <w:rsid w:val="008A56B0"/>
    <w:rsid w:val="008B523A"/>
    <w:rsid w:val="008D0E9D"/>
    <w:rsid w:val="008D4242"/>
    <w:rsid w:val="008D6603"/>
    <w:rsid w:val="008D75B1"/>
    <w:rsid w:val="008E0CB1"/>
    <w:rsid w:val="008E1050"/>
    <w:rsid w:val="0090332C"/>
    <w:rsid w:val="00903643"/>
    <w:rsid w:val="009156A9"/>
    <w:rsid w:val="0092276A"/>
    <w:rsid w:val="00922DD2"/>
    <w:rsid w:val="00930BEB"/>
    <w:rsid w:val="00932E9C"/>
    <w:rsid w:val="009369AA"/>
    <w:rsid w:val="00941F75"/>
    <w:rsid w:val="00943E8D"/>
    <w:rsid w:val="00956564"/>
    <w:rsid w:val="009753D6"/>
    <w:rsid w:val="00976B90"/>
    <w:rsid w:val="009847AF"/>
    <w:rsid w:val="00993CD2"/>
    <w:rsid w:val="00995D6A"/>
    <w:rsid w:val="009A0507"/>
    <w:rsid w:val="009A7716"/>
    <w:rsid w:val="009C332C"/>
    <w:rsid w:val="009C3B0E"/>
    <w:rsid w:val="009C5794"/>
    <w:rsid w:val="009C71B9"/>
    <w:rsid w:val="009D0CC7"/>
    <w:rsid w:val="009E2A1B"/>
    <w:rsid w:val="009F0C5E"/>
    <w:rsid w:val="009F7423"/>
    <w:rsid w:val="00A05D15"/>
    <w:rsid w:val="00A17879"/>
    <w:rsid w:val="00A20897"/>
    <w:rsid w:val="00A217ED"/>
    <w:rsid w:val="00A3103D"/>
    <w:rsid w:val="00A35E28"/>
    <w:rsid w:val="00A41267"/>
    <w:rsid w:val="00A41926"/>
    <w:rsid w:val="00A42CDE"/>
    <w:rsid w:val="00A63C60"/>
    <w:rsid w:val="00A70759"/>
    <w:rsid w:val="00A70A8F"/>
    <w:rsid w:val="00A75D30"/>
    <w:rsid w:val="00A7670E"/>
    <w:rsid w:val="00A82F83"/>
    <w:rsid w:val="00A838AB"/>
    <w:rsid w:val="00A870D9"/>
    <w:rsid w:val="00A94BE8"/>
    <w:rsid w:val="00A96A03"/>
    <w:rsid w:val="00A97685"/>
    <w:rsid w:val="00AA30CF"/>
    <w:rsid w:val="00AA3EEE"/>
    <w:rsid w:val="00AA77EA"/>
    <w:rsid w:val="00AB1440"/>
    <w:rsid w:val="00AB5FB3"/>
    <w:rsid w:val="00AD1E9F"/>
    <w:rsid w:val="00AE0BF6"/>
    <w:rsid w:val="00AF18B0"/>
    <w:rsid w:val="00B02FE0"/>
    <w:rsid w:val="00B073B3"/>
    <w:rsid w:val="00B15379"/>
    <w:rsid w:val="00B20C34"/>
    <w:rsid w:val="00B21A99"/>
    <w:rsid w:val="00B21D7A"/>
    <w:rsid w:val="00B26C89"/>
    <w:rsid w:val="00B33B51"/>
    <w:rsid w:val="00B56F18"/>
    <w:rsid w:val="00B674BF"/>
    <w:rsid w:val="00B67D9E"/>
    <w:rsid w:val="00B833A6"/>
    <w:rsid w:val="00B84B0D"/>
    <w:rsid w:val="00B8591B"/>
    <w:rsid w:val="00B91AF2"/>
    <w:rsid w:val="00B939EB"/>
    <w:rsid w:val="00BA15C3"/>
    <w:rsid w:val="00BA38C2"/>
    <w:rsid w:val="00BA695C"/>
    <w:rsid w:val="00BB1912"/>
    <w:rsid w:val="00BB5A4F"/>
    <w:rsid w:val="00BB63A7"/>
    <w:rsid w:val="00BB65C6"/>
    <w:rsid w:val="00BD5C0E"/>
    <w:rsid w:val="00BE2430"/>
    <w:rsid w:val="00BF27B2"/>
    <w:rsid w:val="00BF3FB6"/>
    <w:rsid w:val="00C00F2A"/>
    <w:rsid w:val="00C10295"/>
    <w:rsid w:val="00C1268C"/>
    <w:rsid w:val="00C2039F"/>
    <w:rsid w:val="00C3607E"/>
    <w:rsid w:val="00C44C11"/>
    <w:rsid w:val="00C61BC8"/>
    <w:rsid w:val="00C778A6"/>
    <w:rsid w:val="00C82500"/>
    <w:rsid w:val="00C85A48"/>
    <w:rsid w:val="00C9043A"/>
    <w:rsid w:val="00C90C9F"/>
    <w:rsid w:val="00CA1773"/>
    <w:rsid w:val="00CA3004"/>
    <w:rsid w:val="00CD4051"/>
    <w:rsid w:val="00CF370E"/>
    <w:rsid w:val="00D1705E"/>
    <w:rsid w:val="00D2014F"/>
    <w:rsid w:val="00D254F2"/>
    <w:rsid w:val="00D31185"/>
    <w:rsid w:val="00D44E00"/>
    <w:rsid w:val="00D571DD"/>
    <w:rsid w:val="00D63A14"/>
    <w:rsid w:val="00D72094"/>
    <w:rsid w:val="00D92629"/>
    <w:rsid w:val="00D94712"/>
    <w:rsid w:val="00DB168D"/>
    <w:rsid w:val="00DB69FA"/>
    <w:rsid w:val="00DC7F02"/>
    <w:rsid w:val="00DD51D7"/>
    <w:rsid w:val="00DD75E0"/>
    <w:rsid w:val="00DF22F9"/>
    <w:rsid w:val="00DF318E"/>
    <w:rsid w:val="00DF6076"/>
    <w:rsid w:val="00E021C4"/>
    <w:rsid w:val="00E14EAC"/>
    <w:rsid w:val="00E15F81"/>
    <w:rsid w:val="00E22B87"/>
    <w:rsid w:val="00E4267C"/>
    <w:rsid w:val="00E57F4C"/>
    <w:rsid w:val="00E637C2"/>
    <w:rsid w:val="00E830FA"/>
    <w:rsid w:val="00E850B0"/>
    <w:rsid w:val="00E850C8"/>
    <w:rsid w:val="00E91483"/>
    <w:rsid w:val="00EA1B5A"/>
    <w:rsid w:val="00EA7B0A"/>
    <w:rsid w:val="00EB25DE"/>
    <w:rsid w:val="00EC32D1"/>
    <w:rsid w:val="00EC466E"/>
    <w:rsid w:val="00EE1893"/>
    <w:rsid w:val="00EF64A5"/>
    <w:rsid w:val="00F00596"/>
    <w:rsid w:val="00F10733"/>
    <w:rsid w:val="00F13607"/>
    <w:rsid w:val="00F22DEF"/>
    <w:rsid w:val="00F32A81"/>
    <w:rsid w:val="00F46236"/>
    <w:rsid w:val="00F52290"/>
    <w:rsid w:val="00F53673"/>
    <w:rsid w:val="00F7123A"/>
    <w:rsid w:val="00F758D4"/>
    <w:rsid w:val="00F8082C"/>
    <w:rsid w:val="00F81F86"/>
    <w:rsid w:val="00F83E3A"/>
    <w:rsid w:val="00F86190"/>
    <w:rsid w:val="00F8777B"/>
    <w:rsid w:val="00F94F81"/>
    <w:rsid w:val="00FA605D"/>
    <w:rsid w:val="00FB0340"/>
    <w:rsid w:val="00FC4858"/>
    <w:rsid w:val="00FC6A4F"/>
    <w:rsid w:val="00FD1C16"/>
    <w:rsid w:val="00FD2F0E"/>
    <w:rsid w:val="00FD5E9C"/>
    <w:rsid w:val="00FD704B"/>
    <w:rsid w:val="00FE11BD"/>
    <w:rsid w:val="00FE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0398730F"/>
  <w15:docId w15:val="{B9708966-5B1F-43F9-A354-1B151FF6B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C16"/>
    <w:pPr>
      <w:spacing w:after="160" w:line="259" w:lineRule="auto"/>
    </w:pPr>
    <w:rPr>
      <w:noProof/>
      <w:kern w:val="2"/>
      <w:sz w:val="22"/>
      <w:szCs w:val="22"/>
      <w:lang w:val="ro-RO"/>
    </w:rPr>
  </w:style>
  <w:style w:type="paragraph" w:styleId="Heading1">
    <w:name w:val="heading 1"/>
    <w:basedOn w:val="Normal"/>
    <w:link w:val="Heading1Char"/>
    <w:uiPriority w:val="9"/>
    <w:qFormat/>
    <w:rsid w:val="00F83E3A"/>
    <w:pPr>
      <w:spacing w:before="100" w:beforeAutospacing="1" w:after="100" w:afterAutospacing="1" w:line="240" w:lineRule="auto"/>
      <w:outlineLvl w:val="0"/>
    </w:pPr>
    <w:rPr>
      <w:rFonts w:ascii="Times New Roman" w:eastAsia="Times New Roman" w:hAnsi="Times New Roman"/>
      <w:b/>
      <w:bCs/>
      <w:noProof w:val="0"/>
      <w:kern w:val="36"/>
      <w:sz w:val="48"/>
      <w:szCs w:val="48"/>
      <w:lang w:val="en-US"/>
    </w:rPr>
  </w:style>
  <w:style w:type="paragraph" w:styleId="Heading2">
    <w:name w:val="heading 2"/>
    <w:basedOn w:val="Normal"/>
    <w:next w:val="Normal"/>
    <w:link w:val="Heading2Char"/>
    <w:uiPriority w:val="9"/>
    <w:semiHidden/>
    <w:unhideWhenUsed/>
    <w:qFormat/>
    <w:rsid w:val="00F83E3A"/>
    <w:pPr>
      <w:keepNext/>
      <w:keepLines/>
      <w:spacing w:before="40" w:after="0"/>
      <w:outlineLvl w:val="1"/>
    </w:pPr>
    <w:rPr>
      <w:rFonts w:asciiTheme="majorHAnsi" w:eastAsiaTheme="majorEastAsia" w:hAnsiTheme="majorHAnsi" w:cstheme="majorBidi"/>
      <w:noProof w:val="0"/>
      <w:color w:val="365F91" w:themeColor="accent1" w:themeShade="BF"/>
      <w:kern w:val="0"/>
      <w:sz w:val="26"/>
      <w:szCs w:val="26"/>
      <w:lang w:val="en-US"/>
    </w:rPr>
  </w:style>
  <w:style w:type="paragraph" w:styleId="Heading4">
    <w:name w:val="heading 4"/>
    <w:basedOn w:val="Normal"/>
    <w:next w:val="Normal"/>
    <w:link w:val="Heading4Char"/>
    <w:uiPriority w:val="9"/>
    <w:semiHidden/>
    <w:unhideWhenUsed/>
    <w:qFormat/>
    <w:rsid w:val="002F480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B25DE"/>
    <w:rPr>
      <w:noProof/>
      <w:kern w:val="2"/>
      <w:sz w:val="22"/>
      <w:szCs w:val="22"/>
      <w:lang w:val="ro-RO"/>
    </w:rPr>
  </w:style>
  <w:style w:type="paragraph" w:styleId="BalloonText">
    <w:name w:val="Balloon Text"/>
    <w:basedOn w:val="Normal"/>
    <w:link w:val="BalloonTextChar"/>
    <w:uiPriority w:val="99"/>
    <w:semiHidden/>
    <w:unhideWhenUsed/>
    <w:rsid w:val="00EB25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5DE"/>
    <w:rPr>
      <w:rFonts w:ascii="Tahoma" w:hAnsi="Tahoma" w:cs="Tahoma"/>
      <w:noProof/>
      <w:sz w:val="16"/>
      <w:szCs w:val="16"/>
      <w:lang w:val="ro-RO"/>
    </w:rPr>
  </w:style>
  <w:style w:type="paragraph" w:styleId="Header">
    <w:name w:val="header"/>
    <w:basedOn w:val="Normal"/>
    <w:link w:val="HeaderChar"/>
    <w:uiPriority w:val="99"/>
    <w:unhideWhenUsed/>
    <w:rsid w:val="00EB2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5DE"/>
    <w:rPr>
      <w:noProof/>
      <w:lang w:val="ro-RO"/>
    </w:rPr>
  </w:style>
  <w:style w:type="paragraph" w:styleId="Footer">
    <w:name w:val="footer"/>
    <w:basedOn w:val="Normal"/>
    <w:link w:val="FooterChar"/>
    <w:uiPriority w:val="99"/>
    <w:unhideWhenUsed/>
    <w:rsid w:val="00EB2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5DE"/>
    <w:rPr>
      <w:noProof/>
      <w:lang w:val="ro-RO"/>
    </w:rPr>
  </w:style>
  <w:style w:type="paragraph" w:styleId="ListParagraph">
    <w:name w:val="List Paragraph"/>
    <w:basedOn w:val="Normal"/>
    <w:uiPriority w:val="34"/>
    <w:qFormat/>
    <w:rsid w:val="00276C32"/>
    <w:pPr>
      <w:spacing w:after="0" w:line="240" w:lineRule="auto"/>
      <w:ind w:left="720"/>
      <w:contextualSpacing/>
    </w:pPr>
    <w:rPr>
      <w:rFonts w:ascii="Times New Roman" w:eastAsia="Times New Roman" w:hAnsi="Times New Roman"/>
      <w:noProof w:val="0"/>
      <w:kern w:val="0"/>
      <w:sz w:val="24"/>
      <w:szCs w:val="24"/>
      <w:lang w:eastAsia="ro-RO"/>
    </w:rPr>
  </w:style>
  <w:style w:type="character" w:styleId="Hyperlink">
    <w:name w:val="Hyperlink"/>
    <w:basedOn w:val="DefaultParagraphFont"/>
    <w:uiPriority w:val="99"/>
    <w:semiHidden/>
    <w:unhideWhenUsed/>
    <w:rsid w:val="001C6858"/>
    <w:rPr>
      <w:color w:val="0000FF" w:themeColor="hyperlink"/>
      <w:u w:val="single"/>
    </w:rPr>
  </w:style>
  <w:style w:type="character" w:styleId="Emphasis">
    <w:name w:val="Emphasis"/>
    <w:basedOn w:val="DefaultParagraphFont"/>
    <w:uiPriority w:val="20"/>
    <w:qFormat/>
    <w:rsid w:val="001C6858"/>
    <w:rPr>
      <w:i/>
      <w:iCs/>
    </w:rPr>
  </w:style>
  <w:style w:type="paragraph" w:styleId="NormalWeb">
    <w:name w:val="Normal (Web)"/>
    <w:basedOn w:val="Normal"/>
    <w:uiPriority w:val="99"/>
    <w:semiHidden/>
    <w:unhideWhenUsed/>
    <w:rsid w:val="00AE0BF6"/>
    <w:pPr>
      <w:spacing w:before="100" w:beforeAutospacing="1" w:after="100" w:afterAutospacing="1" w:line="240" w:lineRule="auto"/>
    </w:pPr>
    <w:rPr>
      <w:rFonts w:ascii="Times New Roman" w:eastAsia="Times New Roman" w:hAnsi="Times New Roman"/>
      <w:noProof w:val="0"/>
      <w:kern w:val="0"/>
      <w:sz w:val="24"/>
      <w:szCs w:val="24"/>
      <w:lang w:val="en-US"/>
    </w:rPr>
  </w:style>
  <w:style w:type="character" w:customStyle="1" w:styleId="Heading1Char">
    <w:name w:val="Heading 1 Char"/>
    <w:basedOn w:val="DefaultParagraphFont"/>
    <w:link w:val="Heading1"/>
    <w:uiPriority w:val="9"/>
    <w:rsid w:val="00F83E3A"/>
    <w:rPr>
      <w:rFonts w:ascii="Times New Roman" w:eastAsia="Times New Roman" w:hAnsi="Times New Roman"/>
      <w:b/>
      <w:bCs/>
      <w:kern w:val="36"/>
      <w:sz w:val="48"/>
      <w:szCs w:val="48"/>
    </w:rPr>
  </w:style>
  <w:style w:type="character" w:customStyle="1" w:styleId="Heading2Char">
    <w:name w:val="Heading 2 Char"/>
    <w:basedOn w:val="DefaultParagraphFont"/>
    <w:link w:val="Heading2"/>
    <w:uiPriority w:val="9"/>
    <w:semiHidden/>
    <w:rsid w:val="00F83E3A"/>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2F4802"/>
    <w:rPr>
      <w:rFonts w:asciiTheme="majorHAnsi" w:eastAsiaTheme="majorEastAsia" w:hAnsiTheme="majorHAnsi" w:cstheme="majorBidi"/>
      <w:i/>
      <w:iCs/>
      <w:noProof/>
      <w:color w:val="365F91" w:themeColor="accent1" w:themeShade="BF"/>
      <w:kern w:val="2"/>
      <w:sz w:val="22"/>
      <w:szCs w:val="22"/>
      <w:lang w:val="ro-RO"/>
    </w:rPr>
  </w:style>
  <w:style w:type="paragraph" w:customStyle="1" w:styleId="DefaultText">
    <w:name w:val="Default Text"/>
    <w:basedOn w:val="Normal"/>
    <w:rsid w:val="005B7CF9"/>
    <w:pPr>
      <w:overflowPunct w:val="0"/>
      <w:autoSpaceDE w:val="0"/>
      <w:autoSpaceDN w:val="0"/>
      <w:adjustRightInd w:val="0"/>
      <w:spacing w:after="0" w:line="240" w:lineRule="auto"/>
    </w:pPr>
    <w:rPr>
      <w:rFonts w:ascii="Times New Roman" w:eastAsia="Times New Roman" w:hAnsi="Times New Roman"/>
      <w:noProof w:val="0"/>
      <w:kern w:val="0"/>
      <w:sz w:val="24"/>
      <w:szCs w:val="20"/>
    </w:rPr>
  </w:style>
  <w:style w:type="paragraph" w:customStyle="1" w:styleId="Default">
    <w:name w:val="Default"/>
    <w:rsid w:val="00892468"/>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55707">
      <w:bodyDiv w:val="1"/>
      <w:marLeft w:val="0"/>
      <w:marRight w:val="0"/>
      <w:marTop w:val="0"/>
      <w:marBottom w:val="0"/>
      <w:divBdr>
        <w:top w:val="none" w:sz="0" w:space="0" w:color="auto"/>
        <w:left w:val="none" w:sz="0" w:space="0" w:color="auto"/>
        <w:bottom w:val="none" w:sz="0" w:space="0" w:color="auto"/>
        <w:right w:val="none" w:sz="0" w:space="0" w:color="auto"/>
      </w:divBdr>
    </w:div>
    <w:div w:id="143278855">
      <w:bodyDiv w:val="1"/>
      <w:marLeft w:val="0"/>
      <w:marRight w:val="0"/>
      <w:marTop w:val="0"/>
      <w:marBottom w:val="0"/>
      <w:divBdr>
        <w:top w:val="none" w:sz="0" w:space="0" w:color="auto"/>
        <w:left w:val="none" w:sz="0" w:space="0" w:color="auto"/>
        <w:bottom w:val="none" w:sz="0" w:space="0" w:color="auto"/>
        <w:right w:val="none" w:sz="0" w:space="0" w:color="auto"/>
      </w:divBdr>
    </w:div>
    <w:div w:id="225263397">
      <w:bodyDiv w:val="1"/>
      <w:marLeft w:val="0"/>
      <w:marRight w:val="0"/>
      <w:marTop w:val="0"/>
      <w:marBottom w:val="0"/>
      <w:divBdr>
        <w:top w:val="none" w:sz="0" w:space="0" w:color="auto"/>
        <w:left w:val="none" w:sz="0" w:space="0" w:color="auto"/>
        <w:bottom w:val="none" w:sz="0" w:space="0" w:color="auto"/>
        <w:right w:val="none" w:sz="0" w:space="0" w:color="auto"/>
      </w:divBdr>
    </w:div>
    <w:div w:id="612515912">
      <w:bodyDiv w:val="1"/>
      <w:marLeft w:val="0"/>
      <w:marRight w:val="0"/>
      <w:marTop w:val="0"/>
      <w:marBottom w:val="0"/>
      <w:divBdr>
        <w:top w:val="none" w:sz="0" w:space="0" w:color="auto"/>
        <w:left w:val="none" w:sz="0" w:space="0" w:color="auto"/>
        <w:bottom w:val="none" w:sz="0" w:space="0" w:color="auto"/>
        <w:right w:val="none" w:sz="0" w:space="0" w:color="auto"/>
      </w:divBdr>
    </w:div>
    <w:div w:id="151395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51\Downloads\Antet%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Antet 2022</Template>
  <TotalTime>0</TotalTime>
  <Pages>2</Pages>
  <Words>1253</Words>
  <Characters>7144</Characters>
  <Application>Microsoft Office Word</Application>
  <DocSecurity>0</DocSecurity>
  <Lines>59</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i51</dc:creator>
  <cp:keywords/>
  <dc:description/>
  <cp:lastModifiedBy>Carmen Vaduva</cp:lastModifiedBy>
  <cp:revision>2</cp:revision>
  <cp:lastPrinted>2024-06-12T05:39:00Z</cp:lastPrinted>
  <dcterms:created xsi:type="dcterms:W3CDTF">2025-10-22T10:39:00Z</dcterms:created>
  <dcterms:modified xsi:type="dcterms:W3CDTF">2025-10-22T10:39:00Z</dcterms:modified>
</cp:coreProperties>
</file>