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pict>
          <v:shape id="_x0000_s1026" o:spid="_x0000_s1026" o:spt="75" type="#_x0000_t75" style="position:absolute;left:0pt;margin-left:10.9pt;margin-top:0pt;height:71pt;width:71pt;mso-wrap-distance-bottom:0pt;mso-wrap-distance-left:9pt;mso-wrap-distance-right:9pt;mso-wrap-distance-top:0pt;z-index:-25165414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square"/>
          </v:shape>
          <o:OLEObject Type="Embed" ProgID="CorelDraw.Graphic.16" ShapeID="_x0000_s1026" DrawAspect="Content" ObjectID="_1468075725" r:id="rId7">
            <o:LockedField>false</o:LockedField>
          </o:OLEObject>
        </w:pict>
      </w: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2056765</wp:posOffset>
                </wp:positionH>
                <wp:positionV relativeFrom="paragraph">
                  <wp:posOffset>80645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6" o:spt="202" type="#_x0000_t202" style="position:absolute;left:0pt;margin-left:161.95pt;margin-top:6.35pt;height:57.55pt;width:339.75pt;mso-position-horizontal-relative:page;z-index:251663360;mso-width-relative:page;mso-height-relative:margin;mso-height-percent:200;" filled="f" stroked="f" coordsize="21600,21600" o:gfxdata="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75XJ9cAAAALAQAADwAAAAAAAAABACAAAAAiAAAA&#10;ZHJzL2Rvd25yZXYueG1sUEsBAhQAFAAAAAgAh07iQPTHIMsIAgAAFg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4666615</wp:posOffset>
                </wp:positionH>
                <wp:positionV relativeFrom="paragraph">
                  <wp:posOffset>172720</wp:posOffset>
                </wp:positionV>
                <wp:extent cx="1501775" cy="432435"/>
                <wp:effectExtent l="0" t="0" r="0" b="0"/>
                <wp:wrapNone/>
                <wp:docPr id="2" name="Casetă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</w:pPr>
                            <w:r>
                              <w:t>Nr. 148</w:t>
                            </w:r>
                          </w:p>
                          <w:p>
                            <w:pPr>
                              <w:pStyle w:val="11"/>
                            </w:pPr>
                            <w:r>
                              <w:t xml:space="preserve">din 25/01/2024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tă text 2" o:spid="_x0000_s1026" o:spt="202" type="#_x0000_t202" style="position:absolute;left:0pt;margin-left:367.45pt;margin-top:13.6pt;height:34.05pt;width:118.25pt;mso-position-horizontal-relative:margin;z-index:251660288;mso-width-relative:page;mso-height-relative:margin;mso-height-percent:200;" filled="f" stroked="f" coordsize="21600,21600" o:gfxdata="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HwBo9gAAAAJAQAADwAAAAAAAAABACAA&#10;AAAiAAAAZHJzL2Rvd25yZXYueG1sUEsBAhQAFAAAAAgAh07iQOpAz08NAgAAGAQAAA4AAAAAAAAA&#10;AQAgAAAAJwEAAGRycy9lMm9Eb2MueG1sUEsFBgAAAAAGAAYAWQEAAKY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</w:pPr>
                      <w:r>
                        <w:t>Nr. 148</w:t>
                      </w:r>
                    </w:p>
                    <w:p>
                      <w:pPr>
                        <w:pStyle w:val="11"/>
                      </w:pPr>
                      <w:r>
                        <w:t xml:space="preserve">din 25/01/2024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2571115</wp:posOffset>
                </wp:positionH>
                <wp:positionV relativeFrom="paragraph">
                  <wp:posOffset>82550</wp:posOffset>
                </wp:positionV>
                <wp:extent cx="2249805" cy="631825"/>
                <wp:effectExtent l="0" t="0" r="0" b="0"/>
                <wp:wrapNone/>
                <wp:docPr id="1" name="Casetă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DIRECȚIA JUDEȚEANĂ </w:t>
                            </w:r>
                          </w:p>
                          <w:p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DE SPORT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tă text 1" o:spid="_x0000_s1026" o:spt="202" type="#_x0000_t202" style="position:absolute;left:0pt;margin-left:202.45pt;margin-top:6.5pt;height:49.75pt;width:177.15pt;mso-position-horizontal-relative:page;z-index:251659264;mso-width-relative:page;mso-height-relative:page;" filled="f" stroked="f" coordsize="21600,21600" o:gfxdata="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Ky8n/WAAAACgEAAA8AAAAAAAAAAQAgAAAA&#10;IgAAAGRycy9kb3ducmV2LnhtbFBLAQIUABQAAAAIAIdO4kCGcu9QDQIAABgEAAAOAAAAAAAAAAEA&#10;IAAAACU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DIRECȚIA JUDEȚEANĂ </w:t>
                      </w:r>
                    </w:p>
                    <w:p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DE SPORT DOLJ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leftMargin">
              <wp:posOffset>1009650</wp:posOffset>
            </wp:positionH>
            <wp:positionV relativeFrom="paragraph">
              <wp:posOffset>288290</wp:posOffset>
            </wp:positionV>
            <wp:extent cx="758825" cy="671195"/>
            <wp:effectExtent l="0" t="0" r="3175" b="0"/>
            <wp:wrapTight wrapText="bothSides">
              <wp:wrapPolygon>
                <wp:start x="14641" y="0"/>
                <wp:lineTo x="0" y="3065"/>
                <wp:lineTo x="0" y="17166"/>
                <wp:lineTo x="1085" y="19618"/>
                <wp:lineTo x="2711" y="20844"/>
                <wp:lineTo x="7592" y="20844"/>
                <wp:lineTo x="21148" y="18392"/>
                <wp:lineTo x="21148" y="1226"/>
                <wp:lineTo x="19521" y="0"/>
                <wp:lineTo x="14641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in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BULETIN INFORMATIV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pentru anul 2023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9"/>
          <w:rFonts w:ascii="Times New Roman" w:hAnsi="Times New Roman"/>
          <w:b w:val="0"/>
          <w:bCs w:val="0"/>
          <w:sz w:val="24"/>
          <w:szCs w:val="24"/>
        </w:rPr>
        <w:t>Lista documentelor de interes public comunicate de Direcția Județeană de Sport Dolj, conform art. 5 alin (1) din Legea nr. 544/ 2001 privind liberul acces la informaţiile de interes public</w:t>
      </w:r>
    </w:p>
    <w:p>
      <w:pPr>
        <w:jc w:val="both"/>
        <w:rPr>
          <w:rStyle w:val="9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  <w:r>
        <w:rPr>
          <w:rStyle w:val="9"/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Actele normative care reglementează activitatea </w:t>
      </w:r>
      <w:r>
        <w:rPr>
          <w:rStyle w:val="9"/>
          <w:rFonts w:ascii="Times New Roman" w:hAnsi="Times New Roman"/>
          <w:b w:val="0"/>
          <w:bCs w:val="0"/>
          <w:sz w:val="24"/>
          <w:szCs w:val="24"/>
        </w:rPr>
        <w:t>Direcția Județeană de Sport Dolj: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val="en-US" w:eastAsia="ro-RO"/>
        </w:rPr>
      </w:pPr>
      <w:r>
        <w:rPr>
          <w:rFonts w:ascii="Times New Roman" w:hAnsi="Times New Roman"/>
          <w:kern w:val="0"/>
          <w:sz w:val="24"/>
          <w:szCs w:val="24"/>
          <w:lang w:val="en-US" w:eastAsia="ro-RO"/>
        </w:rPr>
        <w:t>- Legea educaţiei fizice şi sportului nr. 69/2000, cu modificările și completările ulterioare,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val="en-US" w:eastAsia="ro-RO"/>
        </w:rPr>
        <w:t>-</w:t>
      </w:r>
      <w:r>
        <w:rPr>
          <w:rFonts w:ascii="Times New Roman" w:hAnsi="Times New Roman"/>
          <w:kern w:val="0"/>
          <w:sz w:val="24"/>
          <w:szCs w:val="24"/>
        </w:rPr>
        <w:t xml:space="preserve"> H.G.  nr. 884/2001 pentru aprobarea Regulamentului de punere în aplicare a dispoziţiilor Legii educaţiei fizice şi sportului nr. 69/2000,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- H.G. nr. 1447/2007  privind aprobarea Normelor financiare pentru activitatea sportivă, cu modificările și completările ulterioare,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val="en-US" w:eastAsia="ro-RO"/>
        </w:rPr>
        <w:t>-</w:t>
      </w:r>
      <w:r>
        <w:rPr>
          <w:rFonts w:ascii="Times New Roman" w:hAnsi="Times New Roman"/>
          <w:kern w:val="0"/>
          <w:sz w:val="24"/>
          <w:szCs w:val="24"/>
        </w:rPr>
        <w:t xml:space="preserve"> O.U.G. nr. 121/2021 privind stabilirea unor măsuri la nivelul administraţiei publice centrale şi pentru modificarea şi completarea unor acte normative,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H.G. nr. 576/2023 privind organizarea, funcționarea și atribuțiile  Agenției Naționale pentru Sport</w:t>
      </w:r>
      <w:r>
        <w:rPr>
          <w:rFonts w:ascii="Times New Roman" w:hAnsi="Times New Roman"/>
          <w:sz w:val="24"/>
          <w:szCs w:val="24"/>
        </w:rPr>
        <w:t>,</w:t>
      </w:r>
    </w:p>
    <w:p>
      <w:pPr>
        <w:tabs>
          <w:tab w:val="left" w:pos="4875"/>
        </w:tabs>
        <w:spacing w:before="4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H.G. nr. 198/2022 privind organizarea şi funcţionarea direcţiilor judeţene pentru sport, respectiv a Direcţiei pentru Sport a Municipiului Bucureşti,</w:t>
      </w:r>
    </w:p>
    <w:p>
      <w:pPr>
        <w:tabs>
          <w:tab w:val="left" w:pos="4875"/>
        </w:tabs>
        <w:spacing w:before="4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Ordinul  nr. 436/07.12.2023 privind aprobarea normelor și tarifelor de folosire a bazelor sportive și a unităților de cazare aflate în administrarea Agenției Naționale pentru Sport emis de președintele Agenției Naționale pentru Sport, cu modificările și completările ulterioare,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kern w:val="0"/>
          <w:sz w:val="24"/>
          <w:szCs w:val="24"/>
        </w:rPr>
        <w:t>Ordinul ministrului sportului și tineretului  nr. 278/2021 pentru aprobarea Metodologiei privind supravegherea şi controlul cluburilor sportive de drept public din subordinea Ministerului Tineretului şi Sportului,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- Ordinul ministrului sportului nr. 359/2022 pentru aprobarea Normelor metodologice privind înscrierea bazelor sportive în Registrul bazelor sportive omologate,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- Lege nr. 32/1994 privind sponsorizarea, cu modificările și completările ulterioare,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kern w:val="0"/>
          <w:sz w:val="24"/>
          <w:szCs w:val="24"/>
        </w:rPr>
        <w:t>-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Ordinului nr. 991/2020 al ministrului tineretului și sportului, privind aprobarea Procedurii pentru reglementarea modului de avizare a închirierii bunurilor imobile, temporar disponibile, aflate în proprietatea publică a statului și administrarea Ministerului Tineretului și Sportului, în vederea aprobării închirierii acestor bunuri prin hotărâre a Guvernului, și a Procedurii-cadru de închiriere a bunurilor imobile aflate în proprietatea publică a statului și administrarea Ministerului Tineretului și Sportului,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kern w:val="0"/>
          <w:sz w:val="24"/>
          <w:szCs w:val="24"/>
        </w:rPr>
        <w:t xml:space="preserve"> Ordinul ministrului tineretului și sportului  nr. 664/2018 privind finanţarea din fonduri publice a proiectelor şi programelor sportive,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- O.G.  nr. 26/2000 cu privire la asociaţii şi fundaţii, cu modificările și completările ulterioare,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- Lege  nr. 4/2008 privind prevenirea şi combaterea violenţei cu ocazia competiţiilor şi a jocurilor sportive,cu modificările și completările ulterioare,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- Lege  nr. 321/2007 privind organizarea şi funcţionarea cabinetelor de medicină sportivă,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- Ordinul comun al ministrului sportului și tineretului  și al ministrului sănătății și familiei nr. 1.058/404 din 24 aprilie 2003 pentru aprobarea Normelor tehnice privind controlul medical al sportivilor, asistenţa medico-sportivă în complexurile sportive naţionale, precum şi în cantonamentele loturilor naţionale şi olimpice şi asistenţa medicală la bazele sportive în timpul desfăşurării antrenamentelor şi competiţiilor,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- Lege  nr. 310/2021 privind prevenirea şi combaterea dopajului în sport,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kern w:val="0"/>
          <w:sz w:val="24"/>
          <w:szCs w:val="24"/>
        </w:rPr>
        <w:t xml:space="preserve"> Ordinul S.G.G. nr. 600/2018  privind aprobarea Codului controlului intern managerial al entităţilor publice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9"/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Structura organizatorică, atribuţiile, programul de funcţionare, programul de audienţe al instituţiei:</w:t>
      </w:r>
    </w:p>
    <w:p>
      <w:pPr>
        <w:numPr>
          <w:ilvl w:val="0"/>
          <w:numId w:val="1"/>
        </w:numPr>
        <w:tabs>
          <w:tab w:val="left" w:pos="36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Structura organizatorică şi atribuţiile serviciilor/birourilor/compartimentelor</w:t>
      </w:r>
      <w:r>
        <w:rPr>
          <w:rFonts w:ascii="Times New Roman" w:hAnsi="Times New Roman"/>
          <w:sz w:val="24"/>
          <w:szCs w:val="24"/>
        </w:rPr>
        <w:t xml:space="preserve"> sunt prevăzute în  Regulamentul de Organizare şi Funcţionare al D.J.S.T. Dolj</w:t>
      </w:r>
    </w:p>
    <w:p>
      <w:pPr>
        <w:numPr>
          <w:ilvl w:val="0"/>
          <w:numId w:val="1"/>
        </w:numPr>
        <w:tabs>
          <w:tab w:val="left" w:pos="36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Programul de funcţionare :</w:t>
      </w:r>
    </w:p>
    <w:p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luni – joi :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– 16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</w:p>
    <w:p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vineri :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–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>
      <w:pPr>
        <w:numPr>
          <w:ilvl w:val="0"/>
          <w:numId w:val="1"/>
        </w:numPr>
        <w:tabs>
          <w:tab w:val="left" w:pos="36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Programul de audienţe</w:t>
      </w:r>
      <w:r>
        <w:rPr>
          <w:rFonts w:ascii="Times New Roman" w:hAnsi="Times New Roman"/>
          <w:sz w:val="24"/>
          <w:szCs w:val="24"/>
        </w:rPr>
        <w:t>:</w:t>
      </w:r>
    </w:p>
    <w:p>
      <w:pPr>
        <w:spacing w:after="0" w:line="240" w:lineRule="auto"/>
        <w:ind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Directorul executiv :</w:t>
      </w:r>
    </w:p>
    <w:p>
      <w:pPr>
        <w:numPr>
          <w:ilvl w:val="0"/>
          <w:numId w:val="1"/>
        </w:numPr>
        <w:spacing w:after="0" w:line="240" w:lineRule="auto"/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miercuri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–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Director executiv adjunct :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jc w:val="both"/>
      </w:pPr>
      <w:r>
        <w:t>luni : 12</w:t>
      </w:r>
      <w:r>
        <w:rPr>
          <w:vertAlign w:val="superscript"/>
        </w:rPr>
        <w:t>00</w:t>
      </w:r>
      <w:r>
        <w:t xml:space="preserve"> -14</w:t>
      </w:r>
      <w:r>
        <w:rPr>
          <w:vertAlign w:val="superscript"/>
        </w:rPr>
        <w:t>00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9"/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b/>
          <w:sz w:val="24"/>
          <w:szCs w:val="24"/>
        </w:rPr>
        <w:t xml:space="preserve"> Numele şi prenumele persoanelor din conducerea instituţiei publice şi ale funcţionarului responsabil cu difuzarea informaţiilor publice;</w:t>
      </w:r>
    </w:p>
    <w:p>
      <w:pPr>
        <w:numPr>
          <w:ilvl w:val="0"/>
          <w:numId w:val="3"/>
        </w:numPr>
        <w:tabs>
          <w:tab w:val="left" w:pos="360"/>
          <w:tab w:val="clear" w:pos="1068"/>
        </w:tabs>
        <w:spacing w:after="0" w:line="240" w:lineRule="auto"/>
        <w:ind w:left="0" w:firstLine="0"/>
        <w:jc w:val="both"/>
        <w:rPr>
          <w:rStyle w:val="9"/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Director executiv – Alina Ionescu</w:t>
      </w:r>
    </w:p>
    <w:p>
      <w:pPr>
        <w:numPr>
          <w:ilvl w:val="0"/>
          <w:numId w:val="3"/>
        </w:numPr>
        <w:tabs>
          <w:tab w:val="left" w:pos="36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Director executiv adjunct – Marius Toma</w:t>
      </w:r>
    </w:p>
    <w:p>
      <w:pPr>
        <w:numPr>
          <w:ilvl w:val="0"/>
          <w:numId w:val="3"/>
        </w:numPr>
        <w:tabs>
          <w:tab w:val="left" w:pos="36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Persoana responsabilă cu difuzarea informaţiilor publice: Roxana Ștefănescu, consilier superior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  <w:r>
        <w:rPr>
          <w:rStyle w:val="9"/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b/>
          <w:sz w:val="24"/>
          <w:szCs w:val="24"/>
        </w:rPr>
        <w:t xml:space="preserve"> Coordonatele de contact ale instituţiei publice, respectiv: denumirea, sediul, numerele de telefon, fax, adresa de e-mail si adresa paginii de Internet;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Direcția Județeană de Sport Dolj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Str. Gh. Doja,  nr. 2, județ Dolj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Telefon/fax : 0251.431.806</w:t>
      </w:r>
    </w:p>
    <w:p>
      <w:pPr>
        <w:tabs>
          <w:tab w:val="left" w:pos="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Web:</w:t>
      </w:r>
      <w:r>
        <w:rPr>
          <w:rFonts w:ascii="Times New Roman" w:hAnsi="Times New Roman"/>
          <w:sz w:val="24"/>
          <w:szCs w:val="24"/>
        </w:rPr>
        <w:tab/>
      </w:r>
      <w:r>
        <w:fldChar w:fldCharType="begin"/>
      </w:r>
      <w:r>
        <w:instrText xml:space="preserve"> HYPERLINK "http://www.sportdolj.ro"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www.sportdolj.ro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djs.dolj@sport.gov.ro</w:t>
      </w:r>
    </w:p>
    <w:p>
      <w:pPr>
        <w:spacing w:after="0" w:line="240" w:lineRule="auto"/>
        <w:ind w:left="708" w:firstLine="76"/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9"/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Sursele financiare, bugetul si bilanţul contabil</w:t>
      </w:r>
      <w:r>
        <w:rPr>
          <w:rFonts w:ascii="Times New Roman" w:hAnsi="Times New Roman"/>
          <w:sz w:val="24"/>
          <w:szCs w:val="24"/>
        </w:rPr>
        <w:t xml:space="preserve"> se pot consulta şi la sediul Direcției Judene de Sport Dolj, conform art. 5, alin. (4) lit. b) din Legea nr. 544/ 2001 privind liberul acces la informaţiile de interes public, cu modificările și completările ulterioare. Copii după documentele solicitate se realizează în condiţiile art. 9 din actul normativ mai sus menționat.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9"/>
          <w:rFonts w:ascii="Times New Roman" w:hAnsi="Times New Roman"/>
          <w:sz w:val="24"/>
          <w:szCs w:val="24"/>
        </w:rPr>
        <w:t>f)</w:t>
      </w:r>
      <w:r>
        <w:rPr>
          <w:rStyle w:val="9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Strategiile si programele proprii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  <w:r>
        <w:rPr>
          <w:rStyle w:val="9"/>
          <w:rFonts w:ascii="Times New Roman" w:hAnsi="Times New Roman"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Lista cuprinzând documentele de interes public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Informaţiile de interes public comunicate din oficiu, potrivit art. 5 din Legea nr. 544/2001 privind liberul acces la informaţiile de interes public, cu modificările și completările ulterioare:</w:t>
      </w:r>
    </w:p>
    <w:p>
      <w:pPr>
        <w:numPr>
          <w:ilvl w:val="0"/>
          <w:numId w:val="4"/>
        </w:numPr>
        <w:tabs>
          <w:tab w:val="left" w:pos="18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Actele normative care reglementează organizarea şi funcţionarea D.J.S. Dolj</w:t>
      </w:r>
    </w:p>
    <w:p>
      <w:pPr>
        <w:numPr>
          <w:ilvl w:val="0"/>
          <w:numId w:val="4"/>
        </w:numPr>
        <w:tabs>
          <w:tab w:val="left" w:pos="18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Structura organizatorică, atribuţiile, programul de funcţionare, programul de audienţe al D.J.S. Dolj</w:t>
      </w:r>
    </w:p>
    <w:p>
      <w:pPr>
        <w:numPr>
          <w:ilvl w:val="0"/>
          <w:numId w:val="4"/>
        </w:numPr>
        <w:tabs>
          <w:tab w:val="left" w:pos="18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Numele şi prenumele persoanelor din conducerea D.J.S. Dolj şi ale funcţionarului responsabil cu difuzarea informaţiilor publice</w:t>
      </w:r>
    </w:p>
    <w:p>
      <w:pPr>
        <w:numPr>
          <w:ilvl w:val="0"/>
          <w:numId w:val="4"/>
        </w:numPr>
        <w:tabs>
          <w:tab w:val="left" w:pos="18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Coordonatele de contact ale D.J.S. Dolj, respectiv: denumirea, sediul, numerele de telefon, fax, adresa de e-mail şi adresa paginii de internet</w:t>
      </w:r>
    </w:p>
    <w:p>
      <w:pPr>
        <w:numPr>
          <w:ilvl w:val="0"/>
          <w:numId w:val="4"/>
        </w:numPr>
        <w:tabs>
          <w:tab w:val="left" w:pos="18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Sursele financiare, bugetul şi bilanţul contabil</w:t>
      </w:r>
    </w:p>
    <w:p>
      <w:pPr>
        <w:numPr>
          <w:ilvl w:val="0"/>
          <w:numId w:val="4"/>
        </w:numPr>
        <w:tabs>
          <w:tab w:val="left" w:pos="18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Programele şi strategiile proprii, alte documente publicate pe site-ul D.J.S. Dolj</w:t>
      </w:r>
    </w:p>
    <w:p>
      <w:pPr>
        <w:numPr>
          <w:ilvl w:val="0"/>
          <w:numId w:val="4"/>
        </w:numPr>
        <w:tabs>
          <w:tab w:val="left" w:pos="18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documentelor produse si/sau gestionate, potrivit legii</w:t>
      </w:r>
    </w:p>
    <w:p>
      <w:pPr>
        <w:numPr>
          <w:ilvl w:val="0"/>
          <w:numId w:val="4"/>
        </w:numPr>
        <w:tabs>
          <w:tab w:val="left" w:pos="180"/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Modalităţile de contestare a deciziei autorităţii sau a instituţiei publice în situaţia în care persoana se consideră vătămată în privinţa dreptului de acces la informaţiile de interes public solicitate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  <w:r>
        <w:rPr>
          <w:rStyle w:val="9"/>
          <w:rFonts w:ascii="Times New Roman" w:hAnsi="Times New Roman"/>
          <w:sz w:val="24"/>
          <w:szCs w:val="24"/>
        </w:rPr>
        <w:t xml:space="preserve">h) </w:t>
      </w:r>
      <w:r>
        <w:rPr>
          <w:rFonts w:ascii="Times New Roman" w:hAnsi="Times New Roman"/>
          <w:b/>
          <w:sz w:val="24"/>
          <w:szCs w:val="24"/>
        </w:rPr>
        <w:t>Lista cuprinzând categoriile de documente produse şi/sau gestionate, potrivit legii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pStyle w:val="5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Documentele financiar-contabile, întocmite conform Legii contabilitatii nr. 82/1991, cu modificările și completările ulterioare</w:t>
      </w:r>
    </w:p>
    <w:p>
      <w:pPr>
        <w:pStyle w:val="5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Acte administrative</w:t>
      </w:r>
    </w:p>
    <w:p>
      <w:pPr>
        <w:pStyle w:val="5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Contracte de muncă</w:t>
      </w:r>
    </w:p>
    <w:p>
      <w:pPr>
        <w:pStyle w:val="5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Contracte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fr-FR"/>
        </w:rPr>
        <w:t xml:space="preserve"> Fişe de post, fişe de evaluare a personalului şi rapoarte de evaluare a personalului la nivelul D.J.S. Dolj;</w:t>
      </w:r>
    </w:p>
    <w:p>
      <w:pPr>
        <w:pStyle w:val="5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Adrese, petiții, înştiinţări, notificări primite din partea autorităţilor publice, agenţilor economici, persoanelor fizice </w:t>
      </w:r>
    </w:p>
    <w:p>
      <w:pPr>
        <w:pStyle w:val="5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Formulare înscriere concurs/examen ;</w:t>
      </w:r>
    </w:p>
    <w:p>
      <w:pPr>
        <w:pStyle w:val="5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Documente achiziţii, licitaţii;</w:t>
      </w:r>
    </w:p>
    <w:p>
      <w:pPr>
        <w:pStyle w:val="5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Note de fundamentare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Referate de necesitate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Rapoarte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-Scrisori sau adrese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-Procese-verbale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-Protocoale/Acorduri de colaborare/cooperare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-Proceduri operaționale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Acte procedurale în fața instanțelor judecătorești și altor organe cu activitate jurisdicțională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-Registrul sportiv pentru e</w:t>
      </w:r>
      <w:r>
        <w:rPr>
          <w:rFonts w:ascii="Times New Roman" w:hAnsi="Times New Roman"/>
          <w:kern w:val="0"/>
          <w:sz w:val="24"/>
          <w:szCs w:val="24"/>
        </w:rPr>
        <w:t>videnţa structurilor sportive fără personalitate juridică din judeţ</w:t>
      </w:r>
    </w:p>
    <w:p>
      <w:pPr>
        <w:pStyle w:val="21"/>
      </w:pPr>
      <w:r>
        <w:t xml:space="preserve">- Comunicate de presă, buletine informative, documentare de presă, broşuri, pliante, afişe, ghiduri, privind   </w:t>
      </w:r>
    </w:p>
    <w:p>
      <w:pPr>
        <w:pStyle w:val="21"/>
      </w:pPr>
      <w:r>
        <w:t xml:space="preserve">  activităţile instituţiei</w:t>
      </w:r>
    </w:p>
    <w:p>
      <w:pPr>
        <w:pStyle w:val="21"/>
      </w:pPr>
      <w:r>
        <w:t>- Materiale prezentate în cadrul conferinţelor de presă</w:t>
      </w:r>
    </w:p>
    <w:p>
      <w:pPr>
        <w:pStyle w:val="21"/>
        <w:spacing w:after="23"/>
      </w:pPr>
      <w:r>
        <w:t>- Materiale privind desfăşurarea unor campanii de informare publică / informare preventivă</w:t>
      </w:r>
    </w:p>
    <w:p>
      <w:pPr>
        <w:pStyle w:val="21"/>
        <w:spacing w:after="23"/>
      </w:pPr>
      <w:r>
        <w:t>- Precizări sau puncte de vedere în legătură cu unele subiecte supuse atenţiei mass-media</w:t>
      </w:r>
    </w:p>
    <w:p>
      <w:pPr>
        <w:pStyle w:val="21"/>
      </w:pPr>
      <w:r>
        <w:t>- Declaraţii de avere şi declaraţii de interese</w:t>
      </w:r>
    </w:p>
    <w:p>
      <w:pPr>
        <w:pStyle w:val="21"/>
        <w:spacing w:after="26"/>
      </w:pPr>
      <w:r>
        <w:t xml:space="preserve">- Informări privind activitatea de soluţionare a petiţiilor </w:t>
      </w:r>
    </w:p>
    <w:p>
      <w:pPr>
        <w:pStyle w:val="21"/>
        <w:spacing w:after="26"/>
      </w:pPr>
    </w:p>
    <w:p>
      <w:pPr>
        <w:pStyle w:val="21"/>
        <w:spacing w:after="26"/>
      </w:pPr>
    </w:p>
    <w:p>
      <w:pPr>
        <w:pStyle w:val="21"/>
        <w:spacing w:after="26"/>
      </w:pPr>
    </w:p>
    <w:p>
      <w:pPr>
        <w:pStyle w:val="21"/>
        <w:spacing w:after="26"/>
      </w:pPr>
      <w:r>
        <w:t xml:space="preserve">- Programele de pregătire profesională pentru ocupaţiile din C.O.R. specifice domeniului de activitate al    </w:t>
      </w:r>
    </w:p>
    <w:p>
      <w:pPr>
        <w:pStyle w:val="21"/>
        <w:spacing w:after="26"/>
      </w:pPr>
      <w:r>
        <w:t xml:space="preserve">  D.J.S. Dolj</w:t>
      </w:r>
    </w:p>
    <w:p>
      <w:pPr>
        <w:pStyle w:val="21"/>
      </w:pPr>
      <w:r>
        <w:t>- Date statistice cu privire la organizarea, funcţionarea şi activitatea D.J.S. Dolj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Alte documente prevăzute de acte normative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9"/>
          <w:rFonts w:ascii="Times New Roman" w:hAnsi="Times New Roman"/>
          <w:sz w:val="24"/>
          <w:szCs w:val="24"/>
        </w:rPr>
        <w:t>i)</w:t>
      </w:r>
      <w:r>
        <w:rPr>
          <w:rStyle w:val="9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9"/>
          <w:rFonts w:ascii="Times New Roman" w:hAnsi="Times New Roman"/>
          <w:bCs w:val="0"/>
          <w:sz w:val="24"/>
          <w:szCs w:val="24"/>
        </w:rPr>
        <w:t>Sancțiuni</w:t>
      </w:r>
      <w:r>
        <w:rPr>
          <w:rStyle w:val="9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în situaţia în care o persoană se consideră vătămată în privinţa dreptului de acces la informaţiile de interes public solicitate : sunt prevăzute în art. 21 si 22 din Legea nr. 544/2001 privind liberul acces la informaţiile de interes public, cu modificările și completările ulterioare şi anume: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4"/>
          <w:szCs w:val="24"/>
        </w:rPr>
        <w:t xml:space="preserve">Împotriva refuzului explicit sau tacit al angajatului desemnat al instituţiei publice pentru aplicarea prevederilor Legii nr. 544/2001 cu modificările și completările ulterioare, </w:t>
      </w:r>
      <w:r>
        <w:rPr>
          <w:rFonts w:ascii="Times New Roman" w:hAnsi="Times New Roman"/>
          <w:sz w:val="24"/>
          <w:szCs w:val="24"/>
        </w:rPr>
        <w:t xml:space="preserve">reclamaţia care se depune la conducătorul autorităţii sau al instituţiei publice, </w:t>
      </w:r>
      <w:r>
        <w:rPr>
          <w:rFonts w:ascii="Times New Roman" w:hAnsi="Times New Roman"/>
          <w:kern w:val="0"/>
          <w:sz w:val="24"/>
          <w:szCs w:val="24"/>
        </w:rPr>
        <w:t>în termen de 30 de zile de la luarea la cunoştinţă de către persoana lezată.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În cazul în care o persoană se consideră vătămată în drepturile sale, prevăzute în prezenta lege, aceasta poate face plângere la secţia de contencios administrativ a tribunalului în a cărei rază teritorială domiciliază sau în a cărei rază teritorială se află sediul autorităţii ori al instituţiei publice. Plângerea se face în termen de 30 de zile de la data expirării termenului prevăzut la art. 7 din actul normativ menționat.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pStyle w:val="11"/>
        <w:ind w:left="2880" w:firstLine="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Director executiv,                                                             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Alina Ionescu                                          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>
      <w:pPr>
        <w:spacing w:line="276" w:lineRule="auto"/>
        <w:ind w:left="64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Întocmit,</w:t>
      </w:r>
    </w:p>
    <w:p>
      <w:pPr>
        <w:spacing w:line="276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Responsabil informații publice</w:t>
      </w:r>
    </w:p>
    <w:p>
      <w:pPr>
        <w:spacing w:line="276" w:lineRule="auto"/>
        <w:ind w:left="5760"/>
        <w:rPr>
          <w:rFonts w:ascii="Times New Roman" w:hAnsi="Times New Roman"/>
        </w:rPr>
      </w:pPr>
      <w:r>
        <w:rPr>
          <w:rFonts w:ascii="Times New Roman" w:hAnsi="Times New Roman"/>
        </w:rPr>
        <w:t>Consilier superior : Ștefănescu Roxana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pStyle w:val="19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>
      <w:pPr>
        <w:tabs>
          <w:tab w:val="left" w:pos="4875"/>
        </w:tabs>
        <w:spacing w:before="40" w:after="6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sectPr>
      <w:footerReference r:id="rId5" w:type="default"/>
      <w:pgSz w:w="12240" w:h="15840"/>
      <w:pgMar w:top="709" w:right="1325" w:bottom="851" w:left="1276" w:header="720" w:footer="7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_TimesNewRoman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rajan Pro">
    <w:altName w:val="Georgia"/>
    <w:panose1 w:val="00000000000000000000"/>
    <w:charset w:val="00"/>
    <w:family w:val="roman"/>
    <w:pitch w:val="default"/>
    <w:sig w:usb0="00000000" w:usb1="00000000" w:usb2="00000000" w:usb3="00000000" w:csb0="0000009B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680"/>
      </w:tabs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Str. Gheorghe Doja, Nr.2, Craiova, Dolj</w:t>
    </w:r>
  </w:p>
  <w:p>
    <w:pPr>
      <w:pStyle w:val="6"/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Tel./Fax : 0251-431806</w:t>
    </w:r>
  </w:p>
  <w:p>
    <w:pPr>
      <w:pStyle w:val="6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www.sportdolj.ro</w:t>
    </w:r>
  </w:p>
  <w:p>
    <w:pPr>
      <w:pStyle w:val="6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www.mts.ro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B2599"/>
    <w:multiLevelType w:val="multilevel"/>
    <w:tmpl w:val="11EB2599"/>
    <w:lvl w:ilvl="0" w:tentative="0">
      <w:start w:val="0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BBC15EC"/>
    <w:multiLevelType w:val="multilevel"/>
    <w:tmpl w:val="2BBC15EC"/>
    <w:lvl w:ilvl="0" w:tentative="0">
      <w:start w:val="0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B8C24EF"/>
    <w:multiLevelType w:val="multilevel"/>
    <w:tmpl w:val="3B8C24EF"/>
    <w:lvl w:ilvl="0" w:tentative="0">
      <w:start w:val="0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0956D0D"/>
    <w:multiLevelType w:val="multilevel"/>
    <w:tmpl w:val="60956D0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E3"/>
    <w:rsid w:val="00014447"/>
    <w:rsid w:val="00041339"/>
    <w:rsid w:val="00043B58"/>
    <w:rsid w:val="00056851"/>
    <w:rsid w:val="00057A21"/>
    <w:rsid w:val="00061DB5"/>
    <w:rsid w:val="000A2666"/>
    <w:rsid w:val="000B3964"/>
    <w:rsid w:val="000D5159"/>
    <w:rsid w:val="000F1E90"/>
    <w:rsid w:val="000F3365"/>
    <w:rsid w:val="00100AC2"/>
    <w:rsid w:val="00103604"/>
    <w:rsid w:val="00136D00"/>
    <w:rsid w:val="00191720"/>
    <w:rsid w:val="001C0DA6"/>
    <w:rsid w:val="001D3070"/>
    <w:rsid w:val="00223DE1"/>
    <w:rsid w:val="00234812"/>
    <w:rsid w:val="00264781"/>
    <w:rsid w:val="00270F76"/>
    <w:rsid w:val="00276C32"/>
    <w:rsid w:val="00284850"/>
    <w:rsid w:val="002E43FC"/>
    <w:rsid w:val="002E5982"/>
    <w:rsid w:val="002F20A3"/>
    <w:rsid w:val="00302D4F"/>
    <w:rsid w:val="003148B6"/>
    <w:rsid w:val="00324EE3"/>
    <w:rsid w:val="00333724"/>
    <w:rsid w:val="003974CE"/>
    <w:rsid w:val="003E5ED1"/>
    <w:rsid w:val="00464078"/>
    <w:rsid w:val="004D7FFD"/>
    <w:rsid w:val="00522AFE"/>
    <w:rsid w:val="00577A25"/>
    <w:rsid w:val="00580A0A"/>
    <w:rsid w:val="00583474"/>
    <w:rsid w:val="00595A59"/>
    <w:rsid w:val="005B06CF"/>
    <w:rsid w:val="005F1F10"/>
    <w:rsid w:val="00607E73"/>
    <w:rsid w:val="0062286F"/>
    <w:rsid w:val="00636733"/>
    <w:rsid w:val="00650565"/>
    <w:rsid w:val="00663019"/>
    <w:rsid w:val="00665A20"/>
    <w:rsid w:val="00675FE3"/>
    <w:rsid w:val="006D1F9B"/>
    <w:rsid w:val="006E59A7"/>
    <w:rsid w:val="0074566C"/>
    <w:rsid w:val="00756436"/>
    <w:rsid w:val="00783C2B"/>
    <w:rsid w:val="007C177F"/>
    <w:rsid w:val="00806476"/>
    <w:rsid w:val="00833DFC"/>
    <w:rsid w:val="0085027B"/>
    <w:rsid w:val="00876C3D"/>
    <w:rsid w:val="008D4242"/>
    <w:rsid w:val="008E1050"/>
    <w:rsid w:val="00903643"/>
    <w:rsid w:val="00914FA4"/>
    <w:rsid w:val="0092276A"/>
    <w:rsid w:val="00941F75"/>
    <w:rsid w:val="0094223D"/>
    <w:rsid w:val="00964067"/>
    <w:rsid w:val="009C3B0E"/>
    <w:rsid w:val="009C5794"/>
    <w:rsid w:val="009C5AD9"/>
    <w:rsid w:val="009E2A1B"/>
    <w:rsid w:val="009F7423"/>
    <w:rsid w:val="00A3103D"/>
    <w:rsid w:val="00A5774F"/>
    <w:rsid w:val="00A647FC"/>
    <w:rsid w:val="00A65DC5"/>
    <w:rsid w:val="00A70A8F"/>
    <w:rsid w:val="00A96A03"/>
    <w:rsid w:val="00AA3EEE"/>
    <w:rsid w:val="00AB1440"/>
    <w:rsid w:val="00AE6761"/>
    <w:rsid w:val="00B21D7A"/>
    <w:rsid w:val="00B823F9"/>
    <w:rsid w:val="00B839BE"/>
    <w:rsid w:val="00B87AC4"/>
    <w:rsid w:val="00BA15C3"/>
    <w:rsid w:val="00BB1912"/>
    <w:rsid w:val="00BC1A53"/>
    <w:rsid w:val="00BD129B"/>
    <w:rsid w:val="00BD5C0E"/>
    <w:rsid w:val="00BF07BC"/>
    <w:rsid w:val="00C05918"/>
    <w:rsid w:val="00C1268C"/>
    <w:rsid w:val="00C22E68"/>
    <w:rsid w:val="00C31F7D"/>
    <w:rsid w:val="00C36F60"/>
    <w:rsid w:val="00C805EE"/>
    <w:rsid w:val="00C90C9F"/>
    <w:rsid w:val="00CC7AA8"/>
    <w:rsid w:val="00CD3898"/>
    <w:rsid w:val="00CD4051"/>
    <w:rsid w:val="00D571DD"/>
    <w:rsid w:val="00D8681F"/>
    <w:rsid w:val="00DC7F02"/>
    <w:rsid w:val="00DE5D5D"/>
    <w:rsid w:val="00DF22F9"/>
    <w:rsid w:val="00DF318E"/>
    <w:rsid w:val="00E0323D"/>
    <w:rsid w:val="00E714A4"/>
    <w:rsid w:val="00EA47F9"/>
    <w:rsid w:val="00EB25DE"/>
    <w:rsid w:val="00EB57C8"/>
    <w:rsid w:val="00F476F4"/>
    <w:rsid w:val="00F52290"/>
    <w:rsid w:val="00F53673"/>
    <w:rsid w:val="00F70624"/>
    <w:rsid w:val="00F758D4"/>
    <w:rsid w:val="00F8082C"/>
    <w:rsid w:val="00F8777B"/>
    <w:rsid w:val="00F92C62"/>
    <w:rsid w:val="00FA2B67"/>
    <w:rsid w:val="00FD1C16"/>
    <w:rsid w:val="00FD2F0E"/>
    <w:rsid w:val="00FE6914"/>
    <w:rsid w:val="1879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2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6"/>
    <w:uiPriority w:val="0"/>
    <w:pPr>
      <w:spacing w:after="0" w:line="240" w:lineRule="auto"/>
      <w:jc w:val="both"/>
    </w:pPr>
    <w:rPr>
      <w:rFonts w:ascii="_TimesNewRoman" w:hAnsi="_TimesNewRoman" w:eastAsia="Times New Roman"/>
      <w:kern w:val="0"/>
      <w:sz w:val="28"/>
      <w:szCs w:val="20"/>
    </w:rPr>
  </w:style>
  <w:style w:type="paragraph" w:styleId="6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qFormat/>
    <w:uiPriority w:val="22"/>
    <w:rPr>
      <w:b/>
      <w:bCs/>
    </w:rPr>
  </w:style>
  <w:style w:type="table" w:styleId="10">
    <w:name w:val="Table Grid"/>
    <w:basedOn w:val="3"/>
    <w:uiPriority w:val="59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rPr>
      <w:rFonts w:ascii="Calibri" w:hAnsi="Calibri" w:eastAsia="Calibri" w:cs="Times New Roman"/>
      <w:kern w:val="2"/>
      <w:sz w:val="22"/>
      <w:szCs w:val="22"/>
      <w:lang w:val="ro-RO" w:eastAsia="en-US" w:bidi="ar-SA"/>
    </w:rPr>
  </w:style>
  <w:style w:type="character" w:customStyle="1" w:styleId="12">
    <w:name w:val="Text în Balon Caracter"/>
    <w:basedOn w:val="2"/>
    <w:link w:val="4"/>
    <w:semiHidden/>
    <w:uiPriority w:val="99"/>
    <w:rPr>
      <w:rFonts w:ascii="Tahoma" w:hAnsi="Tahoma" w:cs="Tahoma"/>
      <w:sz w:val="16"/>
      <w:szCs w:val="16"/>
      <w:lang w:val="ro-RO"/>
    </w:rPr>
  </w:style>
  <w:style w:type="character" w:customStyle="1" w:styleId="13">
    <w:name w:val="Antet Caracter"/>
    <w:basedOn w:val="2"/>
    <w:link w:val="7"/>
    <w:uiPriority w:val="99"/>
    <w:rPr>
      <w:lang w:val="ro-RO"/>
    </w:rPr>
  </w:style>
  <w:style w:type="character" w:customStyle="1" w:styleId="14">
    <w:name w:val="Subsol Caracter"/>
    <w:basedOn w:val="2"/>
    <w:link w:val="6"/>
    <w:uiPriority w:val="99"/>
    <w:rPr>
      <w:lang w:val="ro-RO"/>
    </w:rPr>
  </w:style>
  <w:style w:type="paragraph" w:styleId="1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kern w:val="0"/>
      <w:sz w:val="24"/>
      <w:szCs w:val="24"/>
      <w:lang w:eastAsia="ro-RO"/>
    </w:rPr>
  </w:style>
  <w:style w:type="character" w:customStyle="1" w:styleId="16">
    <w:name w:val="Corp text Caracter"/>
    <w:basedOn w:val="2"/>
    <w:link w:val="5"/>
    <w:uiPriority w:val="0"/>
    <w:rPr>
      <w:rFonts w:ascii="_TimesNewRoman" w:hAnsi="_TimesNewRoman" w:eastAsia="Times New Roman"/>
      <w:sz w:val="28"/>
      <w:lang w:val="ro-RO"/>
    </w:rPr>
  </w:style>
  <w:style w:type="paragraph" w:customStyle="1" w:styleId="17">
    <w:name w:val="a_c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sz w:val="24"/>
      <w:szCs w:val="24"/>
      <w:lang w:eastAsia="ro-RO"/>
    </w:rPr>
  </w:style>
  <w:style w:type="paragraph" w:customStyle="1" w:styleId="18">
    <w:name w:val="a_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sz w:val="24"/>
      <w:szCs w:val="24"/>
      <w:lang w:eastAsia="ro-RO"/>
    </w:rPr>
  </w:style>
  <w:style w:type="paragraph" w:customStyle="1" w:styleId="19">
    <w:name w:val="Fără spațiere1"/>
    <w:qFormat/>
    <w:uiPriority w:val="1"/>
    <w:rPr>
      <w:rFonts w:ascii="Calibri" w:hAnsi="Calibri" w:eastAsia="Calibri" w:cs="Times New Roman"/>
      <w:sz w:val="22"/>
      <w:szCs w:val="22"/>
      <w:lang w:val="ro-RO" w:eastAsia="en-US" w:bidi="ar-SA"/>
    </w:rPr>
  </w:style>
  <w:style w:type="character" w:customStyle="1" w:styleId="2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Company>Grizli777</Company>
  <Pages>4</Pages>
  <Words>1371</Words>
  <Characters>7816</Characters>
  <Lines>65</Lines>
  <Paragraphs>18</Paragraphs>
  <TotalTime>11</TotalTime>
  <ScaleCrop>false</ScaleCrop>
  <LinksUpToDate>false</LinksUpToDate>
  <CharactersWithSpaces>9169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2024-01-25T10:07:00Z</dcterms:created>
  <dc:creator>i51</dc:creator>
  <cp:lastModifiedBy>i51</cp:lastModifiedBy>
  <cp:lastPrinted>2023-01-18T13:07:00Z</cp:lastPrinted>
  <dcterms:modified xsi:type="dcterms:W3CDTF">2024-01-30T08:30:12Z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AD9BF5C1E7F34A61AEFF9D3B0DABD227_13</vt:lpwstr>
  </property>
</Properties>
</file>